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D651" w14:textId="77777777" w:rsidR="002342E9" w:rsidRDefault="00163516">
      <w:pPr>
        <w:jc w:val="center"/>
        <w:divId w:val="343635728"/>
        <w:rPr>
          <w:rFonts w:ascii="Arial" w:eastAsia="Times New Roman" w:hAnsi="Arial" w:cs="Arial"/>
          <w:b/>
          <w:bCs/>
          <w:sz w:val="40"/>
          <w:szCs w:val="40"/>
        </w:rPr>
      </w:pPr>
      <w:r>
        <w:rPr>
          <w:rFonts w:ascii="Arial" w:eastAsia="Times New Roman" w:hAnsi="Arial" w:cs="Arial"/>
          <w:b/>
          <w:bCs/>
          <w:sz w:val="40"/>
          <w:szCs w:val="40"/>
        </w:rPr>
        <w:t xml:space="preserve">Overall Goal Calculation for Non-Car Rental Concessions FY 2023-25 </w:t>
      </w:r>
    </w:p>
    <w:p w14:paraId="237FB798" w14:textId="77777777" w:rsidR="002342E9" w:rsidRDefault="002342E9">
      <w:pPr>
        <w:spacing w:after="240"/>
        <w:divId w:val="1966765494"/>
        <w:rPr>
          <w:rFonts w:ascii="Arial" w:eastAsia="Times New Roman" w:hAnsi="Arial" w:cs="Arial"/>
          <w:sz w:val="20"/>
          <w:szCs w:val="20"/>
        </w:rPr>
      </w:pPr>
    </w:p>
    <w:p w14:paraId="75B317B5" w14:textId="73CA45FA" w:rsidR="002342E9" w:rsidRDefault="00163516">
      <w:pPr>
        <w:divId w:val="1387994365"/>
        <w:rPr>
          <w:rFonts w:ascii="Arial" w:eastAsia="Times New Roman" w:hAnsi="Arial" w:cs="Arial"/>
        </w:rPr>
      </w:pPr>
      <w:r>
        <w:rPr>
          <w:rFonts w:ascii="Arial" w:eastAsia="Times New Roman" w:hAnsi="Arial" w:cs="Arial"/>
        </w:rPr>
        <w:t xml:space="preserve">Name of Recipient: </w:t>
      </w:r>
      <w:r>
        <w:rPr>
          <w:rStyle w:val="Strong"/>
          <w:rFonts w:ascii="Arial" w:eastAsia="Times New Roman" w:hAnsi="Arial" w:cs="Arial"/>
        </w:rPr>
        <w:t>Tri-Cities Airport</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Goal Period: </w:t>
      </w:r>
      <w:r>
        <w:rPr>
          <w:rStyle w:val="Strong"/>
          <w:rFonts w:ascii="Arial" w:eastAsia="Times New Roman" w:hAnsi="Arial" w:cs="Arial"/>
        </w:rPr>
        <w:t>FY 2023-25 (10/1/2022 through 9/30/2025)</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Overall Three-Year Goal: </w:t>
      </w:r>
      <w:r w:rsidR="00A47FB8" w:rsidRPr="00A47FB8">
        <w:rPr>
          <w:rFonts w:ascii="Arial" w:eastAsia="Times New Roman" w:hAnsi="Arial" w:cs="Arial"/>
          <w:b/>
          <w:bCs/>
        </w:rPr>
        <w:t>4.4</w:t>
      </w:r>
      <w:r w:rsidRPr="00A47FB8">
        <w:rPr>
          <w:rStyle w:val="Strong"/>
          <w:rFonts w:ascii="Arial" w:eastAsia="Times New Roman" w:hAnsi="Arial" w:cs="Arial"/>
        </w:rPr>
        <w:t>%, to be accomplished</w:t>
      </w:r>
      <w:r>
        <w:rPr>
          <w:rStyle w:val="Strong"/>
          <w:rFonts w:ascii="Arial" w:eastAsia="Times New Roman" w:hAnsi="Arial" w:cs="Arial"/>
        </w:rPr>
        <w:t xml:space="preserve"> through 0.0% Race Conscious and </w:t>
      </w:r>
      <w:r w:rsidR="00A47FB8">
        <w:rPr>
          <w:rStyle w:val="Strong"/>
          <w:rFonts w:ascii="Arial" w:eastAsia="Times New Roman" w:hAnsi="Arial" w:cs="Arial"/>
        </w:rPr>
        <w:t>4.4</w:t>
      </w:r>
      <w:r>
        <w:rPr>
          <w:rStyle w:val="Strong"/>
          <w:rFonts w:ascii="Arial" w:eastAsia="Times New Roman" w:hAnsi="Arial" w:cs="Arial"/>
        </w:rPr>
        <w:t>% Race Neutral</w:t>
      </w:r>
      <w:r>
        <w:rPr>
          <w:rFonts w:ascii="Arial" w:eastAsia="Times New Roman" w:hAnsi="Arial" w:cs="Arial"/>
        </w:rPr>
        <w:t xml:space="preserve"> </w:t>
      </w:r>
    </w:p>
    <w:p w14:paraId="72A1849F" w14:textId="77777777" w:rsidR="002342E9" w:rsidRDefault="002342E9">
      <w:pPr>
        <w:spacing w:after="240"/>
        <w:divId w:val="1966765494"/>
        <w:rPr>
          <w:rFonts w:ascii="Arial" w:eastAsia="Times New Roman" w:hAnsi="Arial" w:cs="Arial"/>
          <w:sz w:val="20"/>
          <w:szCs w:val="20"/>
        </w:rPr>
      </w:pPr>
    </w:p>
    <w:p w14:paraId="3969A9FE" w14:textId="77777777" w:rsidR="002342E9" w:rsidRDefault="00163516">
      <w:pPr>
        <w:divId w:val="667949622"/>
        <w:rPr>
          <w:rFonts w:ascii="Arial" w:eastAsia="Times New Roman" w:hAnsi="Arial" w:cs="Arial"/>
          <w:sz w:val="28"/>
          <w:szCs w:val="28"/>
        </w:rPr>
      </w:pPr>
      <w:r>
        <w:rPr>
          <w:rStyle w:val="Strong"/>
          <w:rFonts w:ascii="Arial" w:eastAsia="Times New Roman" w:hAnsi="Arial" w:cs="Arial"/>
          <w:sz w:val="28"/>
          <w:szCs w:val="28"/>
          <w:u w:val="single"/>
        </w:rPr>
        <w:t>Market Area</w:t>
      </w:r>
    </w:p>
    <w:p w14:paraId="25AB5436" w14:textId="77777777" w:rsidR="002342E9" w:rsidRDefault="00163516">
      <w:pPr>
        <w:pStyle w:val="NormalWeb"/>
        <w:divId w:val="1966765494"/>
        <w:rPr>
          <w:rFonts w:ascii="Arial" w:hAnsi="Arial" w:cs="Arial"/>
          <w:sz w:val="20"/>
          <w:szCs w:val="20"/>
        </w:rPr>
      </w:pPr>
      <w:r>
        <w:rPr>
          <w:rFonts w:ascii="Arial" w:hAnsi="Arial" w:cs="Arial"/>
          <w:sz w:val="20"/>
          <w:szCs w:val="20"/>
        </w:rPr>
        <w:t xml:space="preserve">Tri-Cities Airport has determined that the market area is the State of Washington. The market area is the geographical area in which </w:t>
      </w:r>
      <w:proofErr w:type="gramStart"/>
      <w:r>
        <w:rPr>
          <w:rFonts w:ascii="Arial" w:hAnsi="Arial" w:cs="Arial"/>
          <w:sz w:val="20"/>
          <w:szCs w:val="20"/>
        </w:rPr>
        <w:t>the substantial majority of</w:t>
      </w:r>
      <w:proofErr w:type="gramEnd"/>
      <w:r>
        <w:rPr>
          <w:rFonts w:ascii="Arial" w:hAnsi="Arial" w:cs="Arial"/>
          <w:sz w:val="20"/>
          <w:szCs w:val="20"/>
        </w:rPr>
        <w:t xml:space="preserve"> firms which seek to do concessions business with the airport are located and in which the firms which receive the substantial majority of concessions-related revenues are located.</w:t>
      </w:r>
    </w:p>
    <w:p w14:paraId="38CA546A" w14:textId="77777777" w:rsidR="002342E9" w:rsidRDefault="00163516">
      <w:pPr>
        <w:pStyle w:val="NormalWeb"/>
        <w:divId w:val="1966765494"/>
        <w:rPr>
          <w:rFonts w:ascii="Arial" w:hAnsi="Arial" w:cs="Arial"/>
          <w:sz w:val="20"/>
          <w:szCs w:val="20"/>
        </w:rPr>
      </w:pPr>
      <w:r>
        <w:rPr>
          <w:rFonts w:ascii="Arial" w:hAnsi="Arial" w:cs="Arial"/>
          <w:sz w:val="20"/>
          <w:szCs w:val="20"/>
        </w:rPr>
        <w:t>The concession opportunities anticipated during this goal period for this market area are: none are anticipated during this goal period other than the purchase of goods and services from our current concessionaires (parking, advertising, food/beverage).</w:t>
      </w:r>
    </w:p>
    <w:p w14:paraId="45153435" w14:textId="77777777" w:rsidR="002342E9" w:rsidRDefault="002342E9">
      <w:pPr>
        <w:spacing w:after="240"/>
        <w:divId w:val="1966765494"/>
        <w:rPr>
          <w:rFonts w:ascii="Arial" w:eastAsia="Times New Roman" w:hAnsi="Arial" w:cs="Arial"/>
          <w:sz w:val="20"/>
          <w:szCs w:val="20"/>
        </w:rPr>
      </w:pPr>
    </w:p>
    <w:p w14:paraId="5980BCF4" w14:textId="77777777" w:rsidR="002342E9" w:rsidRDefault="00163516">
      <w:pPr>
        <w:divId w:val="738946417"/>
        <w:rPr>
          <w:rFonts w:ascii="Arial" w:eastAsia="Times New Roman" w:hAnsi="Arial" w:cs="Arial"/>
          <w:sz w:val="28"/>
          <w:szCs w:val="28"/>
        </w:rPr>
      </w:pPr>
      <w:r>
        <w:rPr>
          <w:rStyle w:val="Strong"/>
          <w:rFonts w:ascii="Arial" w:eastAsia="Times New Roman" w:hAnsi="Arial" w:cs="Arial"/>
          <w:sz w:val="28"/>
          <w:szCs w:val="28"/>
          <w:u w:val="single"/>
        </w:rPr>
        <w:t>Base of the goal</w:t>
      </w:r>
    </w:p>
    <w:p w14:paraId="3ADDC577" w14:textId="77777777" w:rsidR="002342E9" w:rsidRDefault="00163516">
      <w:pPr>
        <w:pStyle w:val="NormalWeb"/>
        <w:divId w:val="1966765494"/>
        <w:rPr>
          <w:rFonts w:ascii="Arial" w:hAnsi="Arial" w:cs="Arial"/>
          <w:sz w:val="20"/>
          <w:szCs w:val="20"/>
        </w:rPr>
      </w:pPr>
      <w:r>
        <w:rPr>
          <w:rFonts w:ascii="Arial" w:hAnsi="Arial" w:cs="Arial"/>
          <w:sz w:val="20"/>
          <w:szCs w:val="20"/>
        </w:rPr>
        <w:t>To calculate the base of the goal, Tri-Cities Airport considered the most recent previous 3 years of gross concession receipts and the projected potential concession revenue (gross receipts) three years into the future including upcoming new opportunities.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08"/>
        <w:gridCol w:w="3312"/>
      </w:tblGrid>
      <w:tr w:rsidR="002342E9" w14:paraId="72118C8E" w14:textId="77777777">
        <w:trPr>
          <w:divId w:val="1966765494"/>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68ED447D" w14:textId="77777777" w:rsidR="002342E9" w:rsidRDefault="00163516">
            <w:pPr>
              <w:jc w:val="center"/>
              <w:rPr>
                <w:rFonts w:eastAsia="Times New Roman"/>
              </w:rPr>
            </w:pPr>
            <w:r>
              <w:rPr>
                <w:rStyle w:val="Strong"/>
                <w:rFonts w:ascii="Arial" w:eastAsia="Times New Roman" w:hAnsi="Arial" w:cs="Arial"/>
                <w:sz w:val="15"/>
                <w:szCs w:val="15"/>
              </w:rPr>
              <w:t>Year</w:t>
            </w:r>
          </w:p>
        </w:tc>
        <w:tc>
          <w:tcPr>
            <w:tcW w:w="3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71695C94" w14:textId="77777777" w:rsidR="002342E9" w:rsidRDefault="00163516">
            <w:pPr>
              <w:jc w:val="center"/>
              <w:rPr>
                <w:rFonts w:eastAsia="Times New Roman"/>
              </w:rPr>
            </w:pPr>
            <w:r>
              <w:rPr>
                <w:rStyle w:val="Strong"/>
                <w:rFonts w:ascii="Arial" w:eastAsia="Times New Roman" w:hAnsi="Arial" w:cs="Arial"/>
                <w:sz w:val="15"/>
                <w:szCs w:val="15"/>
              </w:rPr>
              <w:t>Non-Car Rental Concessions Gross Receipts</w:t>
            </w:r>
          </w:p>
        </w:tc>
      </w:tr>
      <w:tr w:rsidR="002342E9" w14:paraId="09DDC906"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A07EB" w14:textId="77777777" w:rsidR="002342E9" w:rsidRDefault="00163516">
            <w:pPr>
              <w:jc w:val="center"/>
              <w:rPr>
                <w:rFonts w:eastAsia="Times New Roman"/>
              </w:rPr>
            </w:pPr>
            <w:r>
              <w:rPr>
                <w:rFonts w:ascii="Arial" w:eastAsia="Times New Roman" w:hAnsi="Arial" w:cs="Arial"/>
                <w:sz w:val="17"/>
                <w:szCs w:val="17"/>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E7E3E" w14:textId="77777777" w:rsidR="002342E9" w:rsidRDefault="00163516">
            <w:pPr>
              <w:jc w:val="center"/>
              <w:rPr>
                <w:rFonts w:eastAsia="Times New Roman"/>
              </w:rPr>
            </w:pPr>
            <w:r>
              <w:rPr>
                <w:rFonts w:ascii="Arial" w:eastAsia="Times New Roman" w:hAnsi="Arial" w:cs="Arial"/>
                <w:sz w:val="17"/>
                <w:szCs w:val="17"/>
              </w:rPr>
              <w:t>$5,874,051</w:t>
            </w:r>
          </w:p>
        </w:tc>
      </w:tr>
      <w:tr w:rsidR="002342E9" w14:paraId="33544956"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759D03" w14:textId="77777777" w:rsidR="002342E9" w:rsidRDefault="00163516">
            <w:pPr>
              <w:jc w:val="center"/>
              <w:rPr>
                <w:rFonts w:eastAsia="Times New Roman"/>
              </w:rPr>
            </w:pPr>
            <w:r>
              <w:rPr>
                <w:rFonts w:ascii="Arial" w:eastAsia="Times New Roman" w:hAnsi="Arial" w:cs="Arial"/>
                <w:sz w:val="17"/>
                <w:szCs w:val="17"/>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5330C" w14:textId="77777777" w:rsidR="002342E9" w:rsidRDefault="00163516">
            <w:pPr>
              <w:jc w:val="center"/>
              <w:rPr>
                <w:rFonts w:eastAsia="Times New Roman"/>
              </w:rPr>
            </w:pPr>
            <w:r>
              <w:rPr>
                <w:rFonts w:ascii="Arial" w:eastAsia="Times New Roman" w:hAnsi="Arial" w:cs="Arial"/>
                <w:sz w:val="17"/>
                <w:szCs w:val="17"/>
              </w:rPr>
              <w:t>$3,352,136</w:t>
            </w:r>
          </w:p>
        </w:tc>
      </w:tr>
      <w:tr w:rsidR="002342E9" w14:paraId="0CBDCEAF"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E2EAD" w14:textId="77777777" w:rsidR="002342E9" w:rsidRDefault="00163516">
            <w:pPr>
              <w:jc w:val="center"/>
              <w:rPr>
                <w:rFonts w:eastAsia="Times New Roman"/>
              </w:rPr>
            </w:pPr>
            <w:r>
              <w:rPr>
                <w:rFonts w:ascii="Arial" w:eastAsia="Times New Roman" w:hAnsi="Arial" w:cs="Arial"/>
                <w:sz w:val="17"/>
                <w:szCs w:val="17"/>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172CC" w14:textId="77777777" w:rsidR="002342E9" w:rsidRDefault="00163516">
            <w:pPr>
              <w:jc w:val="center"/>
              <w:rPr>
                <w:rFonts w:eastAsia="Times New Roman"/>
              </w:rPr>
            </w:pPr>
            <w:r>
              <w:rPr>
                <w:rFonts w:ascii="Arial" w:eastAsia="Times New Roman" w:hAnsi="Arial" w:cs="Arial"/>
                <w:sz w:val="17"/>
                <w:szCs w:val="17"/>
              </w:rPr>
              <w:t>$3,822,562</w:t>
            </w:r>
          </w:p>
        </w:tc>
      </w:tr>
    </w:tbl>
    <w:p w14:paraId="68AEC97E" w14:textId="77777777" w:rsidR="002342E9" w:rsidRDefault="00163516">
      <w:pPr>
        <w:pStyle w:val="NormalWeb"/>
        <w:divId w:val="1966765494"/>
        <w:rPr>
          <w:rFonts w:ascii="Arial" w:hAnsi="Arial" w:cs="Arial"/>
          <w:sz w:val="20"/>
          <w:szCs w:val="20"/>
        </w:rPr>
      </w:pPr>
      <w:r>
        <w:rPr>
          <w:rFonts w:ascii="Arial" w:hAnsi="Arial" w:cs="Arial"/>
          <w:sz w:val="20"/>
          <w:szCs w:val="20"/>
        </w:rPr>
        <w:t>Tri-Cities Airport estimates that revenues to existing concessions will grow by an average of 3% each year over the next three years due to Recovery from the pandemic for non-car rental is expected to be about a 3% growth per year..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352"/>
        <w:gridCol w:w="2703"/>
        <w:gridCol w:w="2703"/>
      </w:tblGrid>
      <w:tr w:rsidR="002342E9" w14:paraId="41A4210C" w14:textId="77777777">
        <w:trPr>
          <w:divId w:val="1966765494"/>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474D047" w14:textId="77777777" w:rsidR="002342E9" w:rsidRDefault="00163516">
            <w:pPr>
              <w:jc w:val="center"/>
              <w:rPr>
                <w:rFonts w:eastAsia="Times New Roman"/>
              </w:rPr>
            </w:pPr>
            <w:r>
              <w:rPr>
                <w:rStyle w:val="Strong"/>
                <w:rFonts w:ascii="Arial" w:eastAsia="Times New Roman" w:hAnsi="Arial" w:cs="Arial"/>
                <w:sz w:val="15"/>
                <w:szCs w:val="15"/>
              </w:rPr>
              <w:t>Year</w:t>
            </w:r>
          </w:p>
        </w:tc>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6066DDAD" w14:textId="77777777" w:rsidR="002342E9" w:rsidRDefault="00163516">
            <w:pPr>
              <w:jc w:val="center"/>
              <w:rPr>
                <w:rFonts w:eastAsia="Times New Roman"/>
              </w:rPr>
            </w:pPr>
            <w:r>
              <w:rPr>
                <w:rStyle w:val="Strong"/>
                <w:rFonts w:ascii="Arial" w:eastAsia="Times New Roman" w:hAnsi="Arial" w:cs="Arial"/>
                <w:sz w:val="15"/>
                <w:szCs w:val="15"/>
              </w:rPr>
              <w:t>Annual Growth / Reduction Estimate</w:t>
            </w:r>
          </w:p>
        </w:tc>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6553244A" w14:textId="77777777" w:rsidR="002342E9" w:rsidRDefault="00163516">
            <w:pPr>
              <w:jc w:val="center"/>
              <w:rPr>
                <w:rFonts w:eastAsia="Times New Roman"/>
              </w:rPr>
            </w:pPr>
            <w:r>
              <w:rPr>
                <w:rStyle w:val="Strong"/>
                <w:rFonts w:ascii="Arial" w:eastAsia="Times New Roman" w:hAnsi="Arial" w:cs="Arial"/>
                <w:sz w:val="15"/>
                <w:szCs w:val="15"/>
              </w:rPr>
              <w:t>Annual Gross Receipts Estimate</w:t>
            </w:r>
          </w:p>
        </w:tc>
      </w:tr>
      <w:tr w:rsidR="002342E9" w14:paraId="4A409A5D"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48DFE" w14:textId="77777777" w:rsidR="002342E9" w:rsidRDefault="00163516">
            <w:pPr>
              <w:jc w:val="center"/>
              <w:rPr>
                <w:rFonts w:eastAsia="Times New Roman"/>
              </w:rPr>
            </w:pPr>
            <w:r>
              <w:rPr>
                <w:rFonts w:ascii="Arial" w:eastAsia="Times New Roman" w:hAnsi="Arial" w:cs="Arial"/>
                <w:sz w:val="17"/>
                <w:szCs w:val="17"/>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831CC" w14:textId="77777777" w:rsidR="002342E9" w:rsidRDefault="00163516">
            <w:pPr>
              <w:jc w:val="center"/>
              <w:rPr>
                <w:rFonts w:eastAsia="Times New Roman"/>
              </w:rPr>
            </w:pPr>
            <w:r>
              <w:rPr>
                <w:rFonts w:ascii="Arial" w:eastAsia="Times New Roman" w:hAnsi="Arial" w:cs="Arial"/>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B47DC" w14:textId="77777777" w:rsidR="002342E9" w:rsidRDefault="00163516">
            <w:pPr>
              <w:jc w:val="center"/>
              <w:rPr>
                <w:rFonts w:eastAsia="Times New Roman"/>
              </w:rPr>
            </w:pPr>
            <w:r>
              <w:rPr>
                <w:rFonts w:ascii="Arial" w:eastAsia="Times New Roman" w:hAnsi="Arial" w:cs="Arial"/>
                <w:sz w:val="17"/>
                <w:szCs w:val="17"/>
              </w:rPr>
              <w:t>$3,937,239</w:t>
            </w:r>
          </w:p>
        </w:tc>
      </w:tr>
      <w:tr w:rsidR="002342E9" w14:paraId="2BEBD317"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EBAA7" w14:textId="77777777" w:rsidR="002342E9" w:rsidRDefault="00163516">
            <w:pPr>
              <w:jc w:val="center"/>
              <w:rPr>
                <w:rFonts w:eastAsia="Times New Roman"/>
              </w:rPr>
            </w:pPr>
            <w:r>
              <w:rPr>
                <w:rFonts w:ascii="Arial" w:eastAsia="Times New Roman" w:hAnsi="Arial" w:cs="Arial"/>
                <w:sz w:val="17"/>
                <w:szCs w:val="17"/>
              </w:rPr>
              <w:t>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FB5C7A" w14:textId="77777777" w:rsidR="002342E9" w:rsidRDefault="00163516">
            <w:pPr>
              <w:jc w:val="center"/>
              <w:rPr>
                <w:rFonts w:eastAsia="Times New Roman"/>
              </w:rPr>
            </w:pPr>
            <w:r>
              <w:rPr>
                <w:rFonts w:ascii="Arial" w:eastAsia="Times New Roman" w:hAnsi="Arial" w:cs="Arial"/>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179CEC" w14:textId="77777777" w:rsidR="002342E9" w:rsidRDefault="00163516">
            <w:pPr>
              <w:jc w:val="center"/>
              <w:rPr>
                <w:rFonts w:eastAsia="Times New Roman"/>
              </w:rPr>
            </w:pPr>
            <w:r>
              <w:rPr>
                <w:rFonts w:ascii="Arial" w:eastAsia="Times New Roman" w:hAnsi="Arial" w:cs="Arial"/>
                <w:sz w:val="17"/>
                <w:szCs w:val="17"/>
              </w:rPr>
              <w:t>$4,055,356</w:t>
            </w:r>
          </w:p>
        </w:tc>
      </w:tr>
      <w:tr w:rsidR="002342E9" w14:paraId="36202988"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DEC87" w14:textId="77777777" w:rsidR="002342E9" w:rsidRDefault="00163516">
            <w:pPr>
              <w:jc w:val="center"/>
              <w:rPr>
                <w:rFonts w:eastAsia="Times New Roman"/>
              </w:rPr>
            </w:pPr>
            <w:r>
              <w:rPr>
                <w:rFonts w:ascii="Arial" w:eastAsia="Times New Roman" w:hAnsi="Arial" w:cs="Arial"/>
                <w:sz w:val="17"/>
                <w:szCs w:val="17"/>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7C258" w14:textId="77777777" w:rsidR="002342E9" w:rsidRDefault="00163516">
            <w:pPr>
              <w:jc w:val="center"/>
              <w:rPr>
                <w:rFonts w:eastAsia="Times New Roman"/>
              </w:rPr>
            </w:pPr>
            <w:r>
              <w:rPr>
                <w:rFonts w:ascii="Arial" w:eastAsia="Times New Roman" w:hAnsi="Arial" w:cs="Arial"/>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798DD" w14:textId="77777777" w:rsidR="002342E9" w:rsidRDefault="00163516">
            <w:pPr>
              <w:jc w:val="center"/>
              <w:rPr>
                <w:rFonts w:eastAsia="Times New Roman"/>
              </w:rPr>
            </w:pPr>
            <w:r>
              <w:rPr>
                <w:rFonts w:ascii="Arial" w:eastAsia="Times New Roman" w:hAnsi="Arial" w:cs="Arial"/>
                <w:sz w:val="17"/>
                <w:szCs w:val="17"/>
              </w:rPr>
              <w:t>$4,177,017</w:t>
            </w:r>
          </w:p>
        </w:tc>
      </w:tr>
      <w:tr w:rsidR="002342E9" w14:paraId="128B9A63" w14:textId="77777777">
        <w:trPr>
          <w:divId w:val="1966765494"/>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0F0F0"/>
            <w:vAlign w:val="center"/>
            <w:hideMark/>
          </w:tcPr>
          <w:p w14:paraId="0AE618AE" w14:textId="77777777" w:rsidR="002342E9" w:rsidRDefault="00163516">
            <w:pPr>
              <w:jc w:val="right"/>
              <w:rPr>
                <w:rFonts w:eastAsia="Times New Roman"/>
              </w:rPr>
            </w:pPr>
            <w:r>
              <w:rPr>
                <w:rFonts w:ascii="Arial" w:eastAsia="Times New Roman" w:hAnsi="Arial" w:cs="Arial"/>
                <w:sz w:val="17"/>
                <w:szCs w:val="17"/>
              </w:rPr>
              <w:t>Three-Year Total Gross Receipts:</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14:paraId="384D8F9F" w14:textId="77777777" w:rsidR="002342E9" w:rsidRDefault="00163516">
            <w:pPr>
              <w:jc w:val="center"/>
              <w:rPr>
                <w:rFonts w:eastAsia="Times New Roman"/>
              </w:rPr>
            </w:pPr>
            <w:r>
              <w:rPr>
                <w:rFonts w:ascii="Arial" w:eastAsia="Times New Roman" w:hAnsi="Arial" w:cs="Arial"/>
                <w:sz w:val="17"/>
                <w:szCs w:val="17"/>
              </w:rPr>
              <w:t>$12,169,612</w:t>
            </w:r>
          </w:p>
        </w:tc>
      </w:tr>
      <w:tr w:rsidR="002342E9" w14:paraId="4D8FADC7" w14:textId="77777777">
        <w:trPr>
          <w:divId w:val="1966765494"/>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0F0F0"/>
            <w:vAlign w:val="center"/>
            <w:hideMark/>
          </w:tcPr>
          <w:p w14:paraId="10AE705B" w14:textId="77777777" w:rsidR="002342E9" w:rsidRDefault="00163516">
            <w:pPr>
              <w:jc w:val="right"/>
              <w:rPr>
                <w:rFonts w:eastAsia="Times New Roman"/>
              </w:rPr>
            </w:pPr>
            <w:r>
              <w:rPr>
                <w:rFonts w:ascii="Arial" w:eastAsia="Times New Roman" w:hAnsi="Arial" w:cs="Arial"/>
                <w:sz w:val="17"/>
                <w:szCs w:val="17"/>
              </w:rPr>
              <w:lastRenderedPageBreak/>
              <w:t>Average Annual Growth Rate:</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14:paraId="0F1902DE" w14:textId="77777777" w:rsidR="002342E9" w:rsidRDefault="00163516">
            <w:pPr>
              <w:jc w:val="center"/>
              <w:rPr>
                <w:rFonts w:eastAsia="Times New Roman"/>
              </w:rPr>
            </w:pPr>
            <w:r>
              <w:rPr>
                <w:rFonts w:ascii="Arial" w:eastAsia="Times New Roman" w:hAnsi="Arial" w:cs="Arial"/>
                <w:sz w:val="17"/>
                <w:szCs w:val="17"/>
              </w:rPr>
              <w:t>3%</w:t>
            </w:r>
          </w:p>
        </w:tc>
      </w:tr>
    </w:tbl>
    <w:p w14:paraId="1C0A8ECD" w14:textId="77777777" w:rsidR="002342E9" w:rsidRDefault="00163516">
      <w:pPr>
        <w:pStyle w:val="NormalWeb"/>
        <w:divId w:val="1966765494"/>
        <w:rPr>
          <w:rFonts w:ascii="Arial" w:hAnsi="Arial" w:cs="Arial"/>
          <w:sz w:val="20"/>
          <w:szCs w:val="20"/>
        </w:rPr>
      </w:pPr>
      <w:r>
        <w:rPr>
          <w:rFonts w:ascii="Arial" w:hAnsi="Arial" w:cs="Arial"/>
          <w:sz w:val="20"/>
          <w:szCs w:val="20"/>
        </w:rPr>
        <w:t xml:space="preserve">$3,937,239 + $4,055,356 + $4,177,017 = </w:t>
      </w:r>
      <w:r>
        <w:rPr>
          <w:rStyle w:val="Strong"/>
          <w:rFonts w:ascii="Arial" w:hAnsi="Arial" w:cs="Arial"/>
          <w:sz w:val="20"/>
          <w:szCs w:val="20"/>
        </w:rPr>
        <w:t>$12,169,612</w:t>
      </w:r>
      <w:r>
        <w:rPr>
          <w:rFonts w:ascii="Arial" w:hAnsi="Arial" w:cs="Arial"/>
          <w:sz w:val="20"/>
          <w:szCs w:val="20"/>
        </w:rPr>
        <w:t xml:space="preserve"> which is the recipient's base of goal for non-car rental concessions.</w:t>
      </w:r>
    </w:p>
    <w:p w14:paraId="5C150A57" w14:textId="77777777" w:rsidR="002342E9" w:rsidRDefault="00163516">
      <w:pPr>
        <w:pStyle w:val="NormalWeb"/>
        <w:divId w:val="1966765494"/>
        <w:rPr>
          <w:rFonts w:ascii="Arial" w:hAnsi="Arial" w:cs="Arial"/>
          <w:sz w:val="20"/>
          <w:szCs w:val="20"/>
        </w:rPr>
      </w:pPr>
      <w:r>
        <w:rPr>
          <w:rFonts w:ascii="Arial" w:hAnsi="Arial" w:cs="Arial"/>
          <w:sz w:val="20"/>
          <w:szCs w:val="20"/>
        </w:rPr>
        <w:t>The following are not included in the total gross receipts for concessions: (a) the gross receipts of car rental operations, (b) the dollar amount of a management contract or subcontract with a non-ACDBE, (c) the gross receipts of business activities to which a management contract or subcontract with a non-ACDBE pertains, and (d) any portion of a firm's estimated gross receipts that will not be generated from a concession.</w:t>
      </w:r>
    </w:p>
    <w:p w14:paraId="2E3A8A77" w14:textId="77777777" w:rsidR="002342E9" w:rsidRDefault="00163516">
      <w:pPr>
        <w:pStyle w:val="NormalWeb"/>
        <w:divId w:val="1966765494"/>
        <w:rPr>
          <w:rFonts w:ascii="Arial" w:hAnsi="Arial" w:cs="Arial"/>
          <w:sz w:val="20"/>
          <w:szCs w:val="20"/>
        </w:rPr>
      </w:pPr>
      <w:r>
        <w:rPr>
          <w:rFonts w:ascii="Arial" w:hAnsi="Arial" w:cs="Arial"/>
          <w:sz w:val="20"/>
          <w:szCs w:val="20"/>
        </w:rPr>
        <w:t>If a new concession opportunity arises prior to the end of this goal period, Tri-Cities Airport will submit to the FAA an appropriate adjustment to the overall goal. This will be submitted to FAA for approval no later than 90 days before issuing the solicitation for the new concession opportunity.</w:t>
      </w:r>
    </w:p>
    <w:p w14:paraId="16DECF6D" w14:textId="77777777" w:rsidR="002342E9" w:rsidRDefault="00163516">
      <w:pPr>
        <w:pStyle w:val="NormalWeb"/>
        <w:divId w:val="1966765494"/>
        <w:rPr>
          <w:rFonts w:ascii="Arial" w:hAnsi="Arial" w:cs="Arial"/>
          <w:sz w:val="20"/>
          <w:szCs w:val="20"/>
        </w:rPr>
      </w:pPr>
      <w:r>
        <w:rPr>
          <w:rStyle w:val="Strong"/>
          <w:rFonts w:ascii="Arial" w:hAnsi="Arial" w:cs="Arial"/>
          <w:sz w:val="20"/>
          <w:szCs w:val="20"/>
        </w:rPr>
        <w:t>Methodology used to Calculate Overall Goal</w:t>
      </w:r>
    </w:p>
    <w:p w14:paraId="7CC8340D" w14:textId="77777777" w:rsidR="002342E9" w:rsidRDefault="00163516">
      <w:pPr>
        <w:pStyle w:val="NormalWeb"/>
        <w:divId w:val="1966765494"/>
        <w:rPr>
          <w:rFonts w:ascii="Arial" w:hAnsi="Arial" w:cs="Arial"/>
          <w:sz w:val="20"/>
          <w:szCs w:val="20"/>
        </w:rPr>
      </w:pPr>
      <w:r>
        <w:rPr>
          <w:rFonts w:ascii="Arial" w:hAnsi="Arial" w:cs="Arial"/>
          <w:sz w:val="20"/>
          <w:szCs w:val="20"/>
        </w:rPr>
        <w:t xml:space="preserve">Tri-Cities Airport can meet the percentage goal by including any business operated through a management contract or subcontract with an ACDBE. Tri-Cities Airport, and the businesses at the airport, will add the dollar amount of a management contract or subcontract with an ACDBE to the total participation by ACDBEs in airport concessions (both the numerator AND the denominator) and to the base from which the </w:t>
      </w:r>
      <w:proofErr w:type="spellStart"/>
      <w:r>
        <w:rPr>
          <w:rFonts w:ascii="Arial" w:hAnsi="Arial" w:cs="Arial"/>
          <w:sz w:val="20"/>
          <w:szCs w:val="20"/>
        </w:rPr>
        <w:t>recipients's</w:t>
      </w:r>
      <w:proofErr w:type="spellEnd"/>
      <w:r>
        <w:rPr>
          <w:rFonts w:ascii="Arial" w:hAnsi="Arial" w:cs="Arial"/>
          <w:sz w:val="20"/>
          <w:szCs w:val="20"/>
        </w:rPr>
        <w:t xml:space="preserve"> percentage goal is calculated. However, the dollar amount of a management contract or subcontract with a non-ACDBE and the gross revenue of business activities to which the management contract or subcontract pertains will not be added to this base in either the numerator or denominator.</w:t>
      </w:r>
    </w:p>
    <w:p w14:paraId="2781E46A" w14:textId="77777777" w:rsidR="002342E9" w:rsidRDefault="00163516">
      <w:pPr>
        <w:pStyle w:val="NormalWeb"/>
        <w:divId w:val="1966765494"/>
        <w:rPr>
          <w:rFonts w:ascii="Arial" w:hAnsi="Arial" w:cs="Arial"/>
          <w:sz w:val="20"/>
          <w:szCs w:val="20"/>
        </w:rPr>
      </w:pPr>
      <w:r>
        <w:rPr>
          <w:rFonts w:ascii="Arial" w:hAnsi="Arial" w:cs="Arial"/>
          <w:sz w:val="20"/>
          <w:szCs w:val="20"/>
        </w:rPr>
        <w:t>Tri-Cities Airport, and the businesses at the airport, shall make good faith efforts to explore all available options to achieve, to the maximum extent practicable, compliance with the goal through direct ownership arrangements, including joint ventures and franchises.</w:t>
      </w:r>
    </w:p>
    <w:p w14:paraId="3D247C91" w14:textId="77777777" w:rsidR="002342E9" w:rsidRDefault="00163516">
      <w:pPr>
        <w:pStyle w:val="NormalWeb"/>
        <w:divId w:val="1966765494"/>
        <w:rPr>
          <w:rFonts w:ascii="Arial" w:hAnsi="Arial" w:cs="Arial"/>
          <w:sz w:val="20"/>
          <w:szCs w:val="20"/>
        </w:rPr>
      </w:pPr>
      <w:r>
        <w:rPr>
          <w:rFonts w:ascii="Arial" w:hAnsi="Arial" w:cs="Arial"/>
          <w:sz w:val="20"/>
          <w:szCs w:val="20"/>
        </w:rPr>
        <w:t>Tri-Cities Airport will include goods and services purchases from ACDBEs toward meeting the goal.</w:t>
      </w:r>
    </w:p>
    <w:p w14:paraId="3BCB9A25" w14:textId="77777777" w:rsidR="002342E9" w:rsidRDefault="00163516">
      <w:pPr>
        <w:divId w:val="346254963"/>
        <w:rPr>
          <w:rFonts w:ascii="Arial" w:eastAsia="Times New Roman" w:hAnsi="Arial" w:cs="Arial"/>
          <w:sz w:val="28"/>
          <w:szCs w:val="28"/>
        </w:rPr>
      </w:pPr>
      <w:r>
        <w:rPr>
          <w:rStyle w:val="Strong"/>
          <w:rFonts w:ascii="Arial" w:eastAsia="Times New Roman" w:hAnsi="Arial" w:cs="Arial"/>
          <w:sz w:val="28"/>
          <w:szCs w:val="28"/>
          <w:u w:val="single"/>
        </w:rPr>
        <w:t>Step 1 - Actual Relative Availability of ACDBEs - §23.51 (c)</w:t>
      </w:r>
    </w:p>
    <w:p w14:paraId="0CE5649F" w14:textId="77777777" w:rsidR="002342E9" w:rsidRDefault="00163516">
      <w:pPr>
        <w:pStyle w:val="NormalWeb"/>
        <w:divId w:val="1966765494"/>
        <w:rPr>
          <w:rFonts w:ascii="Arial" w:hAnsi="Arial" w:cs="Arial"/>
          <w:sz w:val="20"/>
          <w:szCs w:val="20"/>
        </w:rPr>
      </w:pPr>
      <w:r>
        <w:rPr>
          <w:rFonts w:ascii="Arial" w:hAnsi="Arial" w:cs="Arial"/>
          <w:sz w:val="20"/>
          <w:szCs w:val="20"/>
        </w:rPr>
        <w:t>We determined the base figure for the relative availability of ACDBEs other than car rentals. The base figure was calculated as follows: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09"/>
        <w:gridCol w:w="7506"/>
      </w:tblGrid>
      <w:tr w:rsidR="002342E9" w14:paraId="5E3FF419" w14:textId="77777777">
        <w:trPr>
          <w:divId w:val="1966765494"/>
          <w:tblCellSpacing w:w="15" w:type="dxa"/>
          <w:jc w:val="center"/>
        </w:trPr>
        <w:tc>
          <w:tcPr>
            <w:tcW w:w="0" w:type="auto"/>
            <w:vAlign w:val="center"/>
            <w:hideMark/>
          </w:tcPr>
          <w:p w14:paraId="5751DFCF" w14:textId="77777777" w:rsidR="002342E9" w:rsidRDefault="00163516">
            <w:pPr>
              <w:rPr>
                <w:rFonts w:eastAsia="Times New Roman"/>
              </w:rPr>
            </w:pPr>
            <w:r>
              <w:rPr>
                <w:rFonts w:eastAsia="Times New Roman"/>
              </w:rPr>
              <w:t>Numerator:</w:t>
            </w:r>
          </w:p>
        </w:tc>
        <w:tc>
          <w:tcPr>
            <w:tcW w:w="0" w:type="auto"/>
            <w:vAlign w:val="center"/>
            <w:hideMark/>
          </w:tcPr>
          <w:p w14:paraId="7B03DCF1" w14:textId="77777777" w:rsidR="002342E9" w:rsidRDefault="00163516">
            <w:pPr>
              <w:jc w:val="center"/>
              <w:rPr>
                <w:rFonts w:eastAsia="Times New Roman"/>
              </w:rPr>
            </w:pPr>
            <w:r>
              <w:rPr>
                <w:rFonts w:eastAsia="Times New Roman"/>
              </w:rPr>
              <w:t>Ready, willing, and able non-car rental ACDBEs in the market area</w:t>
            </w:r>
          </w:p>
        </w:tc>
      </w:tr>
      <w:tr w:rsidR="002342E9" w14:paraId="6E857D8D" w14:textId="77777777">
        <w:trPr>
          <w:divId w:val="1966765494"/>
          <w:tblCellSpacing w:w="15" w:type="dxa"/>
          <w:jc w:val="center"/>
        </w:trPr>
        <w:tc>
          <w:tcPr>
            <w:tcW w:w="0" w:type="auto"/>
            <w:vAlign w:val="center"/>
            <w:hideMark/>
          </w:tcPr>
          <w:p w14:paraId="5684484F" w14:textId="77777777" w:rsidR="002342E9" w:rsidRDefault="002342E9">
            <w:pPr>
              <w:jc w:val="center"/>
              <w:rPr>
                <w:rFonts w:eastAsia="Times New Roman"/>
              </w:rPr>
            </w:pPr>
          </w:p>
        </w:tc>
        <w:tc>
          <w:tcPr>
            <w:tcW w:w="0" w:type="auto"/>
            <w:vAlign w:val="center"/>
            <w:hideMark/>
          </w:tcPr>
          <w:p w14:paraId="2BD6E7C0" w14:textId="77777777" w:rsidR="002342E9" w:rsidRDefault="002342E9">
            <w:pPr>
              <w:rPr>
                <w:rFonts w:eastAsia="Times New Roman"/>
                <w:sz w:val="20"/>
                <w:szCs w:val="20"/>
              </w:rPr>
            </w:pPr>
          </w:p>
        </w:tc>
      </w:tr>
      <w:tr w:rsidR="002342E9" w14:paraId="63A56544" w14:textId="77777777">
        <w:trPr>
          <w:divId w:val="1966765494"/>
          <w:tblCellSpacing w:w="15" w:type="dxa"/>
          <w:jc w:val="center"/>
        </w:trPr>
        <w:tc>
          <w:tcPr>
            <w:tcW w:w="0" w:type="auto"/>
            <w:vAlign w:val="center"/>
            <w:hideMark/>
          </w:tcPr>
          <w:p w14:paraId="122E6B08" w14:textId="77777777" w:rsidR="002342E9" w:rsidRDefault="00163516">
            <w:pPr>
              <w:rPr>
                <w:rFonts w:eastAsia="Times New Roman"/>
              </w:rPr>
            </w:pPr>
            <w:r>
              <w:rPr>
                <w:rFonts w:eastAsia="Times New Roman"/>
              </w:rPr>
              <w:t> </w:t>
            </w:r>
          </w:p>
        </w:tc>
        <w:tc>
          <w:tcPr>
            <w:tcW w:w="0" w:type="auto"/>
            <w:vAlign w:val="center"/>
            <w:hideMark/>
          </w:tcPr>
          <w:p w14:paraId="19CCDF76" w14:textId="77777777" w:rsidR="002342E9" w:rsidRDefault="00163516">
            <w:pPr>
              <w:jc w:val="center"/>
              <w:rPr>
                <w:rFonts w:eastAsia="Times New Roman"/>
              </w:rPr>
            </w:pPr>
            <w:r>
              <w:rPr>
                <w:rFonts w:eastAsia="Times New Roman"/>
              </w:rPr>
              <w:t>_____________________divided by________________________</w:t>
            </w:r>
          </w:p>
        </w:tc>
      </w:tr>
      <w:tr w:rsidR="002342E9" w14:paraId="23D0A61E" w14:textId="77777777">
        <w:trPr>
          <w:divId w:val="1966765494"/>
          <w:tblCellSpacing w:w="15" w:type="dxa"/>
          <w:jc w:val="center"/>
        </w:trPr>
        <w:tc>
          <w:tcPr>
            <w:tcW w:w="0" w:type="auto"/>
            <w:vAlign w:val="center"/>
            <w:hideMark/>
          </w:tcPr>
          <w:p w14:paraId="5B2AD2C5" w14:textId="77777777" w:rsidR="002342E9" w:rsidRDefault="002342E9">
            <w:pPr>
              <w:jc w:val="center"/>
              <w:rPr>
                <w:rFonts w:eastAsia="Times New Roman"/>
              </w:rPr>
            </w:pPr>
          </w:p>
        </w:tc>
        <w:tc>
          <w:tcPr>
            <w:tcW w:w="0" w:type="auto"/>
            <w:vAlign w:val="center"/>
            <w:hideMark/>
          </w:tcPr>
          <w:p w14:paraId="14E4AD14" w14:textId="77777777" w:rsidR="002342E9" w:rsidRDefault="002342E9">
            <w:pPr>
              <w:rPr>
                <w:rFonts w:eastAsia="Times New Roman"/>
                <w:sz w:val="20"/>
                <w:szCs w:val="20"/>
              </w:rPr>
            </w:pPr>
          </w:p>
        </w:tc>
      </w:tr>
      <w:tr w:rsidR="002342E9" w14:paraId="14F4ADB0" w14:textId="77777777">
        <w:trPr>
          <w:divId w:val="1966765494"/>
          <w:tblCellSpacing w:w="15" w:type="dxa"/>
          <w:jc w:val="center"/>
        </w:trPr>
        <w:tc>
          <w:tcPr>
            <w:tcW w:w="0" w:type="auto"/>
            <w:vAlign w:val="center"/>
            <w:hideMark/>
          </w:tcPr>
          <w:p w14:paraId="16819C2D" w14:textId="77777777" w:rsidR="002342E9" w:rsidRDefault="00163516">
            <w:pPr>
              <w:rPr>
                <w:rFonts w:eastAsia="Times New Roman"/>
              </w:rPr>
            </w:pPr>
            <w:r>
              <w:rPr>
                <w:rFonts w:eastAsia="Times New Roman"/>
              </w:rPr>
              <w:t>Denominator:</w:t>
            </w:r>
          </w:p>
        </w:tc>
        <w:tc>
          <w:tcPr>
            <w:tcW w:w="0" w:type="auto"/>
            <w:vAlign w:val="center"/>
            <w:hideMark/>
          </w:tcPr>
          <w:p w14:paraId="05512492" w14:textId="77777777" w:rsidR="002342E9" w:rsidRDefault="00163516">
            <w:pPr>
              <w:jc w:val="center"/>
              <w:rPr>
                <w:rFonts w:eastAsia="Times New Roman"/>
              </w:rPr>
            </w:pPr>
            <w:r>
              <w:rPr>
                <w:rFonts w:eastAsia="Times New Roman"/>
              </w:rPr>
              <w:t>All ready, willing and able non-car rental concession firms in the market area</w:t>
            </w:r>
          </w:p>
        </w:tc>
      </w:tr>
      <w:tr w:rsidR="002342E9" w14:paraId="5AF9442B" w14:textId="77777777">
        <w:trPr>
          <w:divId w:val="1966765494"/>
          <w:tblCellSpacing w:w="15" w:type="dxa"/>
          <w:jc w:val="center"/>
        </w:trPr>
        <w:tc>
          <w:tcPr>
            <w:tcW w:w="0" w:type="auto"/>
            <w:vAlign w:val="center"/>
            <w:hideMark/>
          </w:tcPr>
          <w:p w14:paraId="09B7F8B5" w14:textId="77777777" w:rsidR="002342E9" w:rsidRDefault="002342E9">
            <w:pPr>
              <w:jc w:val="center"/>
              <w:rPr>
                <w:rFonts w:eastAsia="Times New Roman"/>
              </w:rPr>
            </w:pPr>
          </w:p>
        </w:tc>
        <w:tc>
          <w:tcPr>
            <w:tcW w:w="0" w:type="auto"/>
            <w:vAlign w:val="center"/>
            <w:hideMark/>
          </w:tcPr>
          <w:p w14:paraId="71CCDAF8" w14:textId="77777777" w:rsidR="002342E9" w:rsidRDefault="002342E9">
            <w:pPr>
              <w:rPr>
                <w:rFonts w:eastAsia="Times New Roman"/>
                <w:sz w:val="20"/>
                <w:szCs w:val="20"/>
              </w:rPr>
            </w:pPr>
          </w:p>
        </w:tc>
      </w:tr>
    </w:tbl>
    <w:p w14:paraId="27B90B00" w14:textId="77777777" w:rsidR="002342E9" w:rsidRDefault="00163516">
      <w:pPr>
        <w:pStyle w:val="NormalWeb"/>
        <w:divId w:val="1966765494"/>
        <w:rPr>
          <w:rFonts w:ascii="Arial" w:hAnsi="Arial" w:cs="Arial"/>
          <w:sz w:val="20"/>
          <w:szCs w:val="20"/>
        </w:rPr>
      </w:pPr>
      <w:r>
        <w:rPr>
          <w:rFonts w:ascii="Arial" w:hAnsi="Arial" w:cs="Arial"/>
          <w:sz w:val="20"/>
          <w:szCs w:val="20"/>
        </w:rPr>
        <w:t>The data source(s) used in the calculation included:</w:t>
      </w:r>
    </w:p>
    <w:p w14:paraId="00E7CFA1" w14:textId="77777777" w:rsidR="002342E9" w:rsidRDefault="00163516">
      <w:pPr>
        <w:pStyle w:val="NormalWeb"/>
        <w:divId w:val="1966765494"/>
        <w:rPr>
          <w:rFonts w:ascii="Arial" w:hAnsi="Arial" w:cs="Arial"/>
          <w:sz w:val="20"/>
          <w:szCs w:val="20"/>
        </w:rPr>
      </w:pPr>
      <w:r>
        <w:rPr>
          <w:rFonts w:ascii="Arial" w:hAnsi="Arial" w:cs="Arial"/>
          <w:sz w:val="20"/>
          <w:szCs w:val="20"/>
        </w:rPr>
        <w:t>The census website was used to obtain the total number of firms and the State of Washington Office of Minority and Women's Business Enterprises website was used for the number of ACDBE certified firms.</w:t>
      </w:r>
    </w:p>
    <w:p w14:paraId="5814F1AF" w14:textId="77777777" w:rsidR="002342E9" w:rsidRDefault="00163516">
      <w:pPr>
        <w:numPr>
          <w:ilvl w:val="0"/>
          <w:numId w:val="1"/>
        </w:numPr>
        <w:spacing w:before="100" w:beforeAutospacing="1" w:after="100" w:afterAutospacing="1"/>
        <w:divId w:val="1966765494"/>
        <w:rPr>
          <w:rFonts w:ascii="Arial" w:eastAsia="Times New Roman" w:hAnsi="Arial" w:cs="Arial"/>
          <w:sz w:val="20"/>
          <w:szCs w:val="20"/>
        </w:rPr>
      </w:pPr>
      <w:r>
        <w:rPr>
          <w:rFonts w:ascii="Arial" w:eastAsia="Times New Roman" w:hAnsi="Arial" w:cs="Arial"/>
          <w:sz w:val="20"/>
          <w:szCs w:val="20"/>
        </w:rPr>
        <w:t>State UCP Data showing the number of ACDBEs that are certified within the market area https://omwbe.wa.gov/directory-certified-businesses</w:t>
      </w:r>
    </w:p>
    <w:p w14:paraId="3688A822" w14:textId="77777777" w:rsidR="002342E9" w:rsidRDefault="00163516">
      <w:pPr>
        <w:numPr>
          <w:ilvl w:val="0"/>
          <w:numId w:val="1"/>
        </w:numPr>
        <w:spacing w:before="100" w:beforeAutospacing="1" w:after="100" w:afterAutospacing="1"/>
        <w:divId w:val="1966765494"/>
        <w:rPr>
          <w:rFonts w:ascii="Arial" w:eastAsia="Times New Roman" w:hAnsi="Arial" w:cs="Arial"/>
          <w:sz w:val="20"/>
          <w:szCs w:val="20"/>
        </w:rPr>
      </w:pPr>
      <w:r>
        <w:rPr>
          <w:rFonts w:ascii="Arial" w:eastAsia="Times New Roman" w:hAnsi="Arial" w:cs="Arial"/>
          <w:sz w:val="20"/>
          <w:szCs w:val="20"/>
        </w:rPr>
        <w:t>Census Bureau Data (https://data.census.gov/cedsci/)</w:t>
      </w:r>
    </w:p>
    <w:p w14:paraId="33A6F253" w14:textId="77777777" w:rsidR="002342E9" w:rsidRDefault="00163516">
      <w:pPr>
        <w:pStyle w:val="NormalWeb"/>
        <w:divId w:val="1966765494"/>
        <w:rPr>
          <w:rFonts w:ascii="Arial" w:hAnsi="Arial" w:cs="Arial"/>
          <w:sz w:val="20"/>
          <w:szCs w:val="20"/>
        </w:rPr>
      </w:pPr>
      <w:r>
        <w:rPr>
          <w:rFonts w:ascii="Arial" w:hAnsi="Arial" w:cs="Arial"/>
          <w:sz w:val="20"/>
          <w:szCs w:val="20"/>
        </w:rPr>
        <w:lastRenderedPageBreak/>
        <w:t>The calculation and explanation for this is as follows: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8"/>
      </w:tblGrid>
      <w:tr w:rsidR="002342E9" w14:paraId="0F52BBD5" w14:textId="77777777">
        <w:trPr>
          <w:divId w:val="196676549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AB290E" w14:textId="77777777" w:rsidR="002342E9" w:rsidRDefault="002342E9">
            <w:pPr>
              <w:rPr>
                <w:rFonts w:ascii="Arial" w:hAnsi="Arial" w:cs="Arial"/>
                <w:sz w:val="20"/>
                <w:szCs w:val="20"/>
              </w:rPr>
            </w:pPr>
          </w:p>
        </w:tc>
      </w:tr>
    </w:tbl>
    <w:p w14:paraId="73FC8144" w14:textId="77777777" w:rsidR="002342E9" w:rsidRDefault="002342E9">
      <w:pPr>
        <w:divId w:val="1966765494"/>
        <w:rPr>
          <w:rFonts w:ascii="Arial" w:eastAsia="Times New Roman" w:hAnsi="Arial" w:cs="Arial"/>
          <w:vanish/>
          <w:sz w:val="20"/>
          <w:szCs w:val="2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246"/>
        <w:gridCol w:w="1082"/>
        <w:gridCol w:w="1622"/>
        <w:gridCol w:w="1622"/>
        <w:gridCol w:w="1622"/>
      </w:tblGrid>
      <w:tr w:rsidR="002342E9" w14:paraId="312C474B" w14:textId="77777777">
        <w:trPr>
          <w:divId w:val="1966765494"/>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38F7F1F5" w14:textId="77777777" w:rsidR="002342E9" w:rsidRDefault="00163516">
            <w:pPr>
              <w:rPr>
                <w:rFonts w:eastAsia="Times New Roman"/>
              </w:rPr>
            </w:pPr>
            <w:r>
              <w:rPr>
                <w:rStyle w:val="Strong"/>
                <w:rFonts w:ascii="Arial" w:eastAsia="Times New Roman" w:hAnsi="Arial" w:cs="Arial"/>
                <w:sz w:val="15"/>
                <w:szCs w:val="15"/>
              </w:rPr>
              <w:t>Concession Activity</w:t>
            </w:r>
          </w:p>
        </w:tc>
        <w:tc>
          <w:tcPr>
            <w:tcW w:w="5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B0A1F58" w14:textId="77777777" w:rsidR="002342E9" w:rsidRDefault="00163516">
            <w:pPr>
              <w:jc w:val="center"/>
              <w:rPr>
                <w:rFonts w:eastAsia="Times New Roman"/>
              </w:rPr>
            </w:pPr>
            <w:r>
              <w:rPr>
                <w:rStyle w:val="Strong"/>
                <w:rFonts w:ascii="Arial" w:eastAsia="Times New Roman" w:hAnsi="Arial" w:cs="Arial"/>
                <w:sz w:val="15"/>
                <w:szCs w:val="15"/>
              </w:rPr>
              <w:t>NAICS</w:t>
            </w:r>
          </w:p>
        </w:tc>
        <w:tc>
          <w:tcPr>
            <w:tcW w:w="7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6E61368D" w14:textId="77777777" w:rsidR="002342E9" w:rsidRDefault="00163516">
            <w:pPr>
              <w:jc w:val="center"/>
              <w:rPr>
                <w:rFonts w:eastAsia="Times New Roman"/>
              </w:rPr>
            </w:pPr>
            <w:r>
              <w:rPr>
                <w:rStyle w:val="Strong"/>
                <w:rFonts w:ascii="Arial" w:eastAsia="Times New Roman" w:hAnsi="Arial" w:cs="Arial"/>
                <w:sz w:val="15"/>
                <w:szCs w:val="15"/>
              </w:rPr>
              <w:t># ACDBE Certified Firms</w:t>
            </w:r>
          </w:p>
        </w:tc>
        <w:tc>
          <w:tcPr>
            <w:tcW w:w="7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2276B948" w14:textId="77777777" w:rsidR="002342E9" w:rsidRDefault="00163516">
            <w:pPr>
              <w:jc w:val="center"/>
              <w:rPr>
                <w:rFonts w:eastAsia="Times New Roman"/>
              </w:rPr>
            </w:pPr>
            <w:r>
              <w:rPr>
                <w:rStyle w:val="Strong"/>
                <w:rFonts w:ascii="Arial" w:eastAsia="Times New Roman" w:hAnsi="Arial" w:cs="Arial"/>
                <w:sz w:val="15"/>
                <w:szCs w:val="15"/>
              </w:rPr>
              <w:t># Total Firms</w:t>
            </w:r>
          </w:p>
        </w:tc>
        <w:tc>
          <w:tcPr>
            <w:tcW w:w="7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3FAED4F3" w14:textId="77777777" w:rsidR="002342E9" w:rsidRDefault="00163516">
            <w:pPr>
              <w:jc w:val="center"/>
              <w:rPr>
                <w:rFonts w:eastAsia="Times New Roman"/>
              </w:rPr>
            </w:pPr>
            <w:r>
              <w:rPr>
                <w:rStyle w:val="Strong"/>
                <w:rFonts w:ascii="Arial" w:eastAsia="Times New Roman" w:hAnsi="Arial" w:cs="Arial"/>
                <w:sz w:val="15"/>
                <w:szCs w:val="15"/>
              </w:rPr>
              <w:t>% Availability</w:t>
            </w:r>
          </w:p>
        </w:tc>
      </w:tr>
      <w:tr w:rsidR="002342E9" w14:paraId="0970317B"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B7D9FF" w14:textId="77777777" w:rsidR="002342E9" w:rsidRDefault="00163516">
            <w:pPr>
              <w:rPr>
                <w:rFonts w:eastAsia="Times New Roman"/>
              </w:rPr>
            </w:pPr>
            <w:r>
              <w:rPr>
                <w:rFonts w:ascii="Arial" w:eastAsia="Times New Roman" w:hAnsi="Arial" w:cs="Arial"/>
                <w:sz w:val="17"/>
                <w:szCs w:val="17"/>
              </w:rPr>
              <w:t>Advertising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32C5A2" w14:textId="77777777" w:rsidR="002342E9" w:rsidRDefault="00163516">
            <w:pPr>
              <w:jc w:val="center"/>
              <w:rPr>
                <w:rFonts w:eastAsia="Times New Roman"/>
              </w:rPr>
            </w:pPr>
            <w:r>
              <w:rPr>
                <w:rFonts w:ascii="Arial" w:eastAsia="Times New Roman" w:hAnsi="Arial" w:cs="Arial"/>
                <w:sz w:val="17"/>
                <w:szCs w:val="17"/>
              </w:rPr>
              <w:t>541840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D4A1F5" w14:textId="77777777" w:rsidR="002342E9" w:rsidRDefault="00163516">
            <w:pPr>
              <w:jc w:val="center"/>
              <w:rPr>
                <w:rFonts w:eastAsia="Times New Roman"/>
              </w:rPr>
            </w:pPr>
            <w:r>
              <w:rPr>
                <w:rFonts w:ascii="Arial" w:eastAsia="Times New Roman" w:hAnsi="Arial" w:cs="Arial"/>
                <w:sz w:val="17"/>
                <w:szCs w:val="17"/>
              </w:rPr>
              <w:t>4</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560022" w14:textId="77777777" w:rsidR="002342E9" w:rsidRDefault="00163516">
            <w:pPr>
              <w:jc w:val="center"/>
              <w:rPr>
                <w:rFonts w:eastAsia="Times New Roman"/>
              </w:rPr>
            </w:pPr>
            <w:r>
              <w:rPr>
                <w:rFonts w:ascii="Arial" w:eastAsia="Times New Roman" w:hAnsi="Arial" w:cs="Arial"/>
                <w:sz w:val="17"/>
                <w:szCs w:val="17"/>
              </w:rPr>
              <w:t>260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4FE0CE" w14:textId="77777777" w:rsidR="002342E9" w:rsidRDefault="00163516">
            <w:pPr>
              <w:jc w:val="center"/>
              <w:rPr>
                <w:rFonts w:eastAsia="Times New Roman"/>
              </w:rPr>
            </w:pPr>
            <w:r>
              <w:rPr>
                <w:rFonts w:ascii="Arial" w:eastAsia="Times New Roman" w:hAnsi="Arial" w:cs="Arial"/>
                <w:sz w:val="17"/>
                <w:szCs w:val="17"/>
              </w:rPr>
              <w:t>1.5%</w:t>
            </w:r>
          </w:p>
        </w:tc>
      </w:tr>
      <w:tr w:rsidR="002342E9" w14:paraId="0E53FA15"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26EBDD" w14:textId="77777777" w:rsidR="002342E9" w:rsidRDefault="00163516">
            <w:pPr>
              <w:rPr>
                <w:rFonts w:eastAsia="Times New Roman"/>
              </w:rPr>
            </w:pPr>
            <w:r>
              <w:rPr>
                <w:rFonts w:ascii="Arial" w:eastAsia="Times New Roman" w:hAnsi="Arial" w:cs="Arial"/>
                <w:sz w:val="17"/>
                <w:szCs w:val="17"/>
              </w:rPr>
              <w:t>Bakery</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334F41" w14:textId="77777777" w:rsidR="002342E9" w:rsidRDefault="00163516">
            <w:pPr>
              <w:jc w:val="center"/>
              <w:rPr>
                <w:rFonts w:eastAsia="Times New Roman"/>
              </w:rPr>
            </w:pPr>
            <w:r>
              <w:rPr>
                <w:rFonts w:ascii="Arial" w:eastAsia="Times New Roman" w:hAnsi="Arial" w:cs="Arial"/>
                <w:sz w:val="17"/>
                <w:szCs w:val="17"/>
              </w:rPr>
              <w:t>311812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7465E1" w14:textId="77777777" w:rsidR="002342E9" w:rsidRDefault="00163516">
            <w:pPr>
              <w:jc w:val="center"/>
              <w:rPr>
                <w:rFonts w:eastAsia="Times New Roman"/>
              </w:rPr>
            </w:pPr>
            <w:r>
              <w:rPr>
                <w:rFonts w:ascii="Arial" w:eastAsia="Times New Roman" w:hAnsi="Arial" w:cs="Arial"/>
                <w:sz w:val="17"/>
                <w:szCs w:val="17"/>
              </w:rPr>
              <w:t>7</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75267B" w14:textId="77777777" w:rsidR="002342E9" w:rsidRDefault="00163516">
            <w:pPr>
              <w:jc w:val="center"/>
              <w:rPr>
                <w:rFonts w:eastAsia="Times New Roman"/>
              </w:rPr>
            </w:pPr>
            <w:r>
              <w:rPr>
                <w:rFonts w:ascii="Arial" w:eastAsia="Times New Roman" w:hAnsi="Arial" w:cs="Arial"/>
                <w:sz w:val="17"/>
                <w:szCs w:val="17"/>
              </w:rPr>
              <w:t>276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5209EF" w14:textId="77777777" w:rsidR="002342E9" w:rsidRDefault="00163516">
            <w:pPr>
              <w:jc w:val="center"/>
              <w:rPr>
                <w:rFonts w:eastAsia="Times New Roman"/>
              </w:rPr>
            </w:pPr>
            <w:r>
              <w:rPr>
                <w:rFonts w:ascii="Arial" w:eastAsia="Times New Roman" w:hAnsi="Arial" w:cs="Arial"/>
                <w:sz w:val="17"/>
                <w:szCs w:val="17"/>
              </w:rPr>
              <w:t>2.5%</w:t>
            </w:r>
          </w:p>
        </w:tc>
      </w:tr>
      <w:tr w:rsidR="002342E9" w14:paraId="145BA523"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ADAC74" w14:textId="77777777" w:rsidR="002342E9" w:rsidRDefault="00163516">
            <w:pPr>
              <w:rPr>
                <w:rFonts w:eastAsia="Times New Roman"/>
              </w:rPr>
            </w:pPr>
            <w:r>
              <w:rPr>
                <w:rFonts w:ascii="Arial" w:eastAsia="Times New Roman" w:hAnsi="Arial" w:cs="Arial"/>
                <w:sz w:val="17"/>
                <w:szCs w:val="17"/>
              </w:rPr>
              <w:t>Bar</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BDBA28" w14:textId="77777777" w:rsidR="002342E9" w:rsidRDefault="00163516">
            <w:pPr>
              <w:jc w:val="center"/>
              <w:rPr>
                <w:rFonts w:eastAsia="Times New Roman"/>
              </w:rPr>
            </w:pPr>
            <w:r>
              <w:rPr>
                <w:rFonts w:ascii="Arial" w:eastAsia="Times New Roman" w:hAnsi="Arial" w:cs="Arial"/>
                <w:sz w:val="17"/>
                <w:szCs w:val="17"/>
              </w:rPr>
              <w:t>722410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9B461A" w14:textId="77777777" w:rsidR="002342E9" w:rsidRDefault="00163516">
            <w:pPr>
              <w:jc w:val="center"/>
              <w:rPr>
                <w:rFonts w:eastAsia="Times New Roman"/>
              </w:rPr>
            </w:pPr>
            <w:r>
              <w:rPr>
                <w:rFonts w:ascii="Arial" w:eastAsia="Times New Roman" w:hAnsi="Arial" w:cs="Arial"/>
                <w:sz w:val="17"/>
                <w:szCs w:val="17"/>
              </w:rPr>
              <w:t>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DD4EC6" w14:textId="77777777" w:rsidR="002342E9" w:rsidRDefault="00163516">
            <w:pPr>
              <w:jc w:val="center"/>
              <w:rPr>
                <w:rFonts w:eastAsia="Times New Roman"/>
              </w:rPr>
            </w:pPr>
            <w:r>
              <w:rPr>
                <w:rFonts w:ascii="Arial" w:eastAsia="Times New Roman" w:hAnsi="Arial" w:cs="Arial"/>
                <w:sz w:val="17"/>
                <w:szCs w:val="17"/>
              </w:rPr>
              <w:t>907</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240189" w14:textId="77777777" w:rsidR="002342E9" w:rsidRDefault="00163516">
            <w:pPr>
              <w:jc w:val="center"/>
              <w:rPr>
                <w:rFonts w:eastAsia="Times New Roman"/>
              </w:rPr>
            </w:pPr>
            <w:r>
              <w:rPr>
                <w:rFonts w:ascii="Arial" w:eastAsia="Times New Roman" w:hAnsi="Arial" w:cs="Arial"/>
                <w:sz w:val="17"/>
                <w:szCs w:val="17"/>
              </w:rPr>
              <w:t>1.0%</w:t>
            </w:r>
          </w:p>
        </w:tc>
      </w:tr>
      <w:tr w:rsidR="002342E9" w14:paraId="132710D7"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DAE451" w14:textId="77777777" w:rsidR="002342E9" w:rsidRDefault="00163516">
            <w:pPr>
              <w:rPr>
                <w:rFonts w:eastAsia="Times New Roman"/>
              </w:rPr>
            </w:pPr>
            <w:r>
              <w:rPr>
                <w:rFonts w:ascii="Arial" w:eastAsia="Times New Roman" w:hAnsi="Arial" w:cs="Arial"/>
                <w:sz w:val="17"/>
                <w:szCs w:val="17"/>
              </w:rPr>
              <w:t>Business Support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75BE88" w14:textId="77777777" w:rsidR="002342E9" w:rsidRDefault="00163516">
            <w:pPr>
              <w:jc w:val="center"/>
              <w:rPr>
                <w:rFonts w:eastAsia="Times New Roman"/>
              </w:rPr>
            </w:pPr>
            <w:r>
              <w:rPr>
                <w:rFonts w:ascii="Arial" w:eastAsia="Times New Roman" w:hAnsi="Arial" w:cs="Arial"/>
                <w:sz w:val="17"/>
                <w:szCs w:val="17"/>
              </w:rPr>
              <w:t>561990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1B4FB4" w14:textId="77777777" w:rsidR="002342E9" w:rsidRDefault="00163516">
            <w:pPr>
              <w:jc w:val="center"/>
              <w:rPr>
                <w:rFonts w:eastAsia="Times New Roman"/>
              </w:rPr>
            </w:pPr>
            <w:r>
              <w:rPr>
                <w:rFonts w:ascii="Arial" w:eastAsia="Times New Roman" w:hAnsi="Arial" w:cs="Arial"/>
                <w:sz w:val="17"/>
                <w:szCs w:val="17"/>
              </w:rPr>
              <w:t>50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CDA69A" w14:textId="77777777" w:rsidR="002342E9" w:rsidRDefault="00163516">
            <w:pPr>
              <w:jc w:val="center"/>
              <w:rPr>
                <w:rFonts w:eastAsia="Times New Roman"/>
              </w:rPr>
            </w:pPr>
            <w:r>
              <w:rPr>
                <w:rFonts w:ascii="Arial" w:eastAsia="Times New Roman" w:hAnsi="Arial" w:cs="Arial"/>
                <w:sz w:val="17"/>
                <w:szCs w:val="17"/>
              </w:rPr>
              <w:t>343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7D1F50" w14:textId="77777777" w:rsidR="002342E9" w:rsidRDefault="00163516">
            <w:pPr>
              <w:jc w:val="center"/>
              <w:rPr>
                <w:rFonts w:eastAsia="Times New Roman"/>
              </w:rPr>
            </w:pPr>
            <w:r>
              <w:rPr>
                <w:rFonts w:ascii="Arial" w:eastAsia="Times New Roman" w:hAnsi="Arial" w:cs="Arial"/>
                <w:sz w:val="17"/>
                <w:szCs w:val="17"/>
              </w:rPr>
              <w:t>14.6%</w:t>
            </w:r>
          </w:p>
        </w:tc>
      </w:tr>
      <w:tr w:rsidR="002342E9" w14:paraId="1A2AD702"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BDB43D" w14:textId="77777777" w:rsidR="002342E9" w:rsidRDefault="00163516">
            <w:pPr>
              <w:rPr>
                <w:rFonts w:eastAsia="Times New Roman"/>
              </w:rPr>
            </w:pPr>
            <w:r>
              <w:rPr>
                <w:rFonts w:ascii="Arial" w:eastAsia="Times New Roman" w:hAnsi="Arial" w:cs="Arial"/>
                <w:sz w:val="17"/>
                <w:szCs w:val="17"/>
              </w:rPr>
              <w:t>Coffee Shops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B86179" w14:textId="77777777" w:rsidR="002342E9" w:rsidRDefault="00163516">
            <w:pPr>
              <w:jc w:val="center"/>
              <w:rPr>
                <w:rFonts w:eastAsia="Times New Roman"/>
              </w:rPr>
            </w:pPr>
            <w:r>
              <w:rPr>
                <w:rFonts w:ascii="Arial" w:eastAsia="Times New Roman" w:hAnsi="Arial" w:cs="Arial"/>
                <w:sz w:val="17"/>
                <w:szCs w:val="17"/>
              </w:rPr>
              <w:t>722515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804C93" w14:textId="77777777" w:rsidR="002342E9" w:rsidRDefault="00163516">
            <w:pPr>
              <w:jc w:val="center"/>
              <w:rPr>
                <w:rFonts w:eastAsia="Times New Roman"/>
              </w:rPr>
            </w:pPr>
            <w:r>
              <w:rPr>
                <w:rFonts w:ascii="Arial" w:eastAsia="Times New Roman" w:hAnsi="Arial" w:cs="Arial"/>
                <w:sz w:val="17"/>
                <w:szCs w:val="17"/>
              </w:rPr>
              <w:t>12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0699B7" w14:textId="77777777" w:rsidR="002342E9" w:rsidRDefault="00163516">
            <w:pPr>
              <w:jc w:val="center"/>
              <w:rPr>
                <w:rFonts w:eastAsia="Times New Roman"/>
              </w:rPr>
            </w:pPr>
            <w:r>
              <w:rPr>
                <w:rFonts w:ascii="Arial" w:eastAsia="Times New Roman" w:hAnsi="Arial" w:cs="Arial"/>
                <w:sz w:val="17"/>
                <w:szCs w:val="17"/>
              </w:rPr>
              <w:t>2484</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43D40D" w14:textId="77777777" w:rsidR="002342E9" w:rsidRDefault="00163516">
            <w:pPr>
              <w:jc w:val="center"/>
              <w:rPr>
                <w:rFonts w:eastAsia="Times New Roman"/>
              </w:rPr>
            </w:pPr>
            <w:r>
              <w:rPr>
                <w:rFonts w:ascii="Arial" w:eastAsia="Times New Roman" w:hAnsi="Arial" w:cs="Arial"/>
                <w:sz w:val="17"/>
                <w:szCs w:val="17"/>
              </w:rPr>
              <w:t>0.5%</w:t>
            </w:r>
          </w:p>
        </w:tc>
      </w:tr>
      <w:tr w:rsidR="002342E9" w14:paraId="68D1ADAF"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872ADC" w14:textId="77777777" w:rsidR="002342E9" w:rsidRDefault="00163516">
            <w:pPr>
              <w:rPr>
                <w:rFonts w:eastAsia="Times New Roman"/>
              </w:rPr>
            </w:pPr>
            <w:r>
              <w:rPr>
                <w:rFonts w:ascii="Arial" w:eastAsia="Times New Roman" w:hAnsi="Arial" w:cs="Arial"/>
                <w:sz w:val="17"/>
                <w:szCs w:val="17"/>
              </w:rPr>
              <w:t>Coffee/Tea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843088" w14:textId="77777777" w:rsidR="002342E9" w:rsidRDefault="00163516">
            <w:pPr>
              <w:jc w:val="center"/>
              <w:rPr>
                <w:rFonts w:eastAsia="Times New Roman"/>
              </w:rPr>
            </w:pPr>
            <w:r>
              <w:rPr>
                <w:rFonts w:ascii="Arial" w:eastAsia="Times New Roman" w:hAnsi="Arial" w:cs="Arial"/>
                <w:sz w:val="17"/>
                <w:szCs w:val="17"/>
              </w:rPr>
              <w:t>311920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46BFEE" w14:textId="77777777" w:rsidR="002342E9" w:rsidRDefault="00163516">
            <w:pPr>
              <w:jc w:val="center"/>
              <w:rPr>
                <w:rFonts w:eastAsia="Times New Roman"/>
              </w:rPr>
            </w:pPr>
            <w:r>
              <w:rPr>
                <w:rFonts w:ascii="Arial" w:eastAsia="Times New Roman" w:hAnsi="Arial" w:cs="Arial"/>
                <w:sz w:val="17"/>
                <w:szCs w:val="17"/>
              </w:rPr>
              <w:t>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3DBDF0" w14:textId="77777777" w:rsidR="002342E9" w:rsidRDefault="00163516">
            <w:pPr>
              <w:jc w:val="center"/>
              <w:rPr>
                <w:rFonts w:eastAsia="Times New Roman"/>
              </w:rPr>
            </w:pPr>
            <w:r>
              <w:rPr>
                <w:rFonts w:ascii="Arial" w:eastAsia="Times New Roman" w:hAnsi="Arial" w:cs="Arial"/>
                <w:sz w:val="17"/>
                <w:szCs w:val="17"/>
              </w:rPr>
              <w:t>57</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AC8E09" w14:textId="77777777" w:rsidR="002342E9" w:rsidRDefault="00163516">
            <w:pPr>
              <w:jc w:val="center"/>
              <w:rPr>
                <w:rFonts w:eastAsia="Times New Roman"/>
              </w:rPr>
            </w:pPr>
            <w:r>
              <w:rPr>
                <w:rFonts w:ascii="Arial" w:eastAsia="Times New Roman" w:hAnsi="Arial" w:cs="Arial"/>
                <w:sz w:val="17"/>
                <w:szCs w:val="17"/>
              </w:rPr>
              <w:t>1.8%</w:t>
            </w:r>
          </w:p>
        </w:tc>
      </w:tr>
      <w:tr w:rsidR="002342E9" w14:paraId="0C248762"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00F82D" w14:textId="77777777" w:rsidR="002342E9" w:rsidRDefault="00163516">
            <w:pPr>
              <w:rPr>
                <w:rFonts w:eastAsia="Times New Roman"/>
              </w:rPr>
            </w:pPr>
            <w:r>
              <w:rPr>
                <w:rFonts w:ascii="Arial" w:eastAsia="Times New Roman" w:hAnsi="Arial" w:cs="Arial"/>
                <w:sz w:val="17"/>
                <w:szCs w:val="17"/>
              </w:rPr>
              <w:t>Food Wholesale/Grocery</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3DBBDF" w14:textId="77777777" w:rsidR="002342E9" w:rsidRDefault="00163516">
            <w:pPr>
              <w:jc w:val="center"/>
              <w:rPr>
                <w:rFonts w:eastAsia="Times New Roman"/>
              </w:rPr>
            </w:pPr>
            <w:r>
              <w:rPr>
                <w:rFonts w:ascii="Arial" w:eastAsia="Times New Roman" w:hAnsi="Arial" w:cs="Arial"/>
                <w:sz w:val="17"/>
                <w:szCs w:val="17"/>
              </w:rPr>
              <w:t>424905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5D5EF0" w14:textId="77777777" w:rsidR="002342E9" w:rsidRDefault="00163516">
            <w:pPr>
              <w:jc w:val="center"/>
              <w:rPr>
                <w:rFonts w:eastAsia="Times New Roman"/>
              </w:rPr>
            </w:pPr>
            <w:r>
              <w:rPr>
                <w:rFonts w:ascii="Arial" w:eastAsia="Times New Roman" w:hAnsi="Arial" w:cs="Arial"/>
                <w:sz w:val="17"/>
                <w:szCs w:val="17"/>
              </w:rPr>
              <w:t>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0FD9A7" w14:textId="77777777" w:rsidR="002342E9" w:rsidRDefault="00163516">
            <w:pPr>
              <w:jc w:val="center"/>
              <w:rPr>
                <w:rFonts w:eastAsia="Times New Roman"/>
              </w:rPr>
            </w:pPr>
            <w:r>
              <w:rPr>
                <w:rFonts w:ascii="Arial" w:eastAsia="Times New Roman" w:hAnsi="Arial" w:cs="Arial"/>
                <w:sz w:val="17"/>
                <w:szCs w:val="17"/>
              </w:rPr>
              <w:t>1019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1DCBE9" w14:textId="77777777" w:rsidR="002342E9" w:rsidRDefault="00163516">
            <w:pPr>
              <w:jc w:val="center"/>
              <w:rPr>
                <w:rFonts w:eastAsia="Times New Roman"/>
              </w:rPr>
            </w:pPr>
            <w:r>
              <w:rPr>
                <w:rFonts w:ascii="Arial" w:eastAsia="Times New Roman" w:hAnsi="Arial" w:cs="Arial"/>
                <w:sz w:val="17"/>
                <w:szCs w:val="17"/>
              </w:rPr>
              <w:t>0.0%</w:t>
            </w:r>
          </w:p>
        </w:tc>
      </w:tr>
      <w:tr w:rsidR="002342E9" w14:paraId="2927F797"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6A76FE" w14:textId="77777777" w:rsidR="002342E9" w:rsidRDefault="00163516">
            <w:pPr>
              <w:rPr>
                <w:rFonts w:eastAsia="Times New Roman"/>
              </w:rPr>
            </w:pPr>
            <w:r>
              <w:rPr>
                <w:rFonts w:ascii="Arial" w:eastAsia="Times New Roman" w:hAnsi="Arial" w:cs="Arial"/>
                <w:sz w:val="17"/>
                <w:szCs w:val="17"/>
              </w:rPr>
              <w:t>Gift Shops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63D78C" w14:textId="77777777" w:rsidR="002342E9" w:rsidRDefault="00163516">
            <w:pPr>
              <w:jc w:val="center"/>
              <w:rPr>
                <w:rFonts w:eastAsia="Times New Roman"/>
              </w:rPr>
            </w:pPr>
            <w:r>
              <w:rPr>
                <w:rFonts w:ascii="Arial" w:eastAsia="Times New Roman" w:hAnsi="Arial" w:cs="Arial"/>
                <w:sz w:val="17"/>
                <w:szCs w:val="17"/>
              </w:rPr>
              <w:t>453220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50F7A3" w14:textId="77777777" w:rsidR="002342E9" w:rsidRDefault="00163516">
            <w:pPr>
              <w:jc w:val="center"/>
              <w:rPr>
                <w:rFonts w:eastAsia="Times New Roman"/>
              </w:rPr>
            </w:pPr>
            <w:r>
              <w:rPr>
                <w:rFonts w:ascii="Arial" w:eastAsia="Times New Roman" w:hAnsi="Arial" w:cs="Arial"/>
                <w:sz w:val="17"/>
                <w:szCs w:val="17"/>
              </w:rPr>
              <w:t>29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929FD" w14:textId="77777777" w:rsidR="002342E9" w:rsidRDefault="00163516">
            <w:pPr>
              <w:jc w:val="center"/>
              <w:rPr>
                <w:rFonts w:eastAsia="Times New Roman"/>
              </w:rPr>
            </w:pPr>
            <w:r>
              <w:rPr>
                <w:rFonts w:ascii="Arial" w:eastAsia="Times New Roman" w:hAnsi="Arial" w:cs="Arial"/>
                <w:sz w:val="17"/>
                <w:szCs w:val="17"/>
              </w:rPr>
              <w:t>340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0CBFD3" w14:textId="77777777" w:rsidR="002342E9" w:rsidRDefault="00163516">
            <w:pPr>
              <w:jc w:val="center"/>
              <w:rPr>
                <w:rFonts w:eastAsia="Times New Roman"/>
              </w:rPr>
            </w:pPr>
            <w:r>
              <w:rPr>
                <w:rFonts w:ascii="Arial" w:eastAsia="Times New Roman" w:hAnsi="Arial" w:cs="Arial"/>
                <w:sz w:val="17"/>
                <w:szCs w:val="17"/>
              </w:rPr>
              <w:t>8.5%</w:t>
            </w:r>
          </w:p>
        </w:tc>
      </w:tr>
      <w:tr w:rsidR="002342E9" w14:paraId="4EEF114A"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5231F2" w14:textId="77777777" w:rsidR="002342E9" w:rsidRDefault="00163516">
            <w:pPr>
              <w:rPr>
                <w:rFonts w:eastAsia="Times New Roman"/>
              </w:rPr>
            </w:pPr>
            <w:r>
              <w:rPr>
                <w:rFonts w:ascii="Arial" w:eastAsia="Times New Roman" w:hAnsi="Arial" w:cs="Arial"/>
                <w:sz w:val="17"/>
                <w:szCs w:val="17"/>
              </w:rPr>
              <w:t>Gifts/Souvenirs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5305CD" w14:textId="77777777" w:rsidR="002342E9" w:rsidRDefault="00163516">
            <w:pPr>
              <w:jc w:val="center"/>
              <w:rPr>
                <w:rFonts w:eastAsia="Times New Roman"/>
              </w:rPr>
            </w:pPr>
            <w:r>
              <w:rPr>
                <w:rFonts w:ascii="Arial" w:eastAsia="Times New Roman" w:hAnsi="Arial" w:cs="Arial"/>
                <w:sz w:val="17"/>
                <w:szCs w:val="17"/>
              </w:rPr>
              <w:t>453220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127119" w14:textId="77777777" w:rsidR="002342E9" w:rsidRDefault="00163516">
            <w:pPr>
              <w:jc w:val="center"/>
              <w:rPr>
                <w:rFonts w:eastAsia="Times New Roman"/>
              </w:rPr>
            </w:pPr>
            <w:r>
              <w:rPr>
                <w:rFonts w:ascii="Arial" w:eastAsia="Times New Roman" w:hAnsi="Arial" w:cs="Arial"/>
                <w:sz w:val="17"/>
                <w:szCs w:val="17"/>
              </w:rPr>
              <w:t>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89ADEF" w14:textId="77777777" w:rsidR="002342E9" w:rsidRDefault="00163516">
            <w:pPr>
              <w:jc w:val="center"/>
              <w:rPr>
                <w:rFonts w:eastAsia="Times New Roman"/>
              </w:rPr>
            </w:pPr>
            <w:r>
              <w:rPr>
                <w:rFonts w:ascii="Arial" w:eastAsia="Times New Roman" w:hAnsi="Arial" w:cs="Arial"/>
                <w:sz w:val="17"/>
                <w:szCs w:val="17"/>
              </w:rPr>
              <w:t>388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E2B2B7" w14:textId="77777777" w:rsidR="002342E9" w:rsidRDefault="00163516">
            <w:pPr>
              <w:jc w:val="center"/>
              <w:rPr>
                <w:rFonts w:eastAsia="Times New Roman"/>
              </w:rPr>
            </w:pPr>
            <w:r>
              <w:rPr>
                <w:rFonts w:ascii="Arial" w:eastAsia="Times New Roman" w:hAnsi="Arial" w:cs="Arial"/>
                <w:sz w:val="17"/>
                <w:szCs w:val="17"/>
              </w:rPr>
              <w:t>0.5%</w:t>
            </w:r>
          </w:p>
        </w:tc>
      </w:tr>
      <w:tr w:rsidR="002342E9" w14:paraId="0B15A733"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7712A2" w14:textId="77777777" w:rsidR="002342E9" w:rsidRDefault="00163516">
            <w:pPr>
              <w:rPr>
                <w:rFonts w:eastAsia="Times New Roman"/>
              </w:rPr>
            </w:pPr>
            <w:r>
              <w:rPr>
                <w:rFonts w:ascii="Arial" w:eastAsia="Times New Roman" w:hAnsi="Arial" w:cs="Arial"/>
                <w:sz w:val="17"/>
                <w:szCs w:val="17"/>
              </w:rPr>
              <w:t>Janitorial Supplies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12A705" w14:textId="77777777" w:rsidR="002342E9" w:rsidRDefault="00163516">
            <w:pPr>
              <w:jc w:val="center"/>
              <w:rPr>
                <w:rFonts w:eastAsia="Times New Roman"/>
              </w:rPr>
            </w:pPr>
            <w:r>
              <w:rPr>
                <w:rFonts w:ascii="Arial" w:eastAsia="Times New Roman" w:hAnsi="Arial" w:cs="Arial"/>
                <w:sz w:val="17"/>
                <w:szCs w:val="17"/>
              </w:rPr>
              <w:t>424690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9E4050" w14:textId="77777777" w:rsidR="002342E9" w:rsidRDefault="00163516">
            <w:pPr>
              <w:jc w:val="center"/>
              <w:rPr>
                <w:rFonts w:eastAsia="Times New Roman"/>
              </w:rPr>
            </w:pPr>
            <w:r>
              <w:rPr>
                <w:rFonts w:ascii="Arial" w:eastAsia="Times New Roman" w:hAnsi="Arial" w:cs="Arial"/>
                <w:sz w:val="17"/>
                <w:szCs w:val="17"/>
              </w:rPr>
              <w:t>13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15FA33" w14:textId="77777777" w:rsidR="002342E9" w:rsidRDefault="00163516">
            <w:pPr>
              <w:jc w:val="center"/>
              <w:rPr>
                <w:rFonts w:eastAsia="Times New Roman"/>
              </w:rPr>
            </w:pPr>
            <w:r>
              <w:rPr>
                <w:rFonts w:ascii="Arial" w:eastAsia="Times New Roman" w:hAnsi="Arial" w:cs="Arial"/>
                <w:sz w:val="17"/>
                <w:szCs w:val="17"/>
              </w:rPr>
              <w:t>168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2C7F20" w14:textId="77777777" w:rsidR="002342E9" w:rsidRDefault="00163516">
            <w:pPr>
              <w:jc w:val="center"/>
              <w:rPr>
                <w:rFonts w:eastAsia="Times New Roman"/>
              </w:rPr>
            </w:pPr>
            <w:r>
              <w:rPr>
                <w:rFonts w:ascii="Arial" w:eastAsia="Times New Roman" w:hAnsi="Arial" w:cs="Arial"/>
                <w:sz w:val="17"/>
                <w:szCs w:val="17"/>
              </w:rPr>
              <w:t>7.7%</w:t>
            </w:r>
          </w:p>
        </w:tc>
      </w:tr>
      <w:tr w:rsidR="002342E9" w14:paraId="75AA0749"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BC0852" w14:textId="77777777" w:rsidR="002342E9" w:rsidRDefault="00163516">
            <w:pPr>
              <w:rPr>
                <w:rFonts w:eastAsia="Times New Roman"/>
              </w:rPr>
            </w:pPr>
            <w:r>
              <w:rPr>
                <w:rFonts w:ascii="Arial" w:eastAsia="Times New Roman" w:hAnsi="Arial" w:cs="Arial"/>
                <w:sz w:val="17"/>
                <w:szCs w:val="17"/>
              </w:rPr>
              <w:t>Legal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9825DA" w14:textId="77777777" w:rsidR="002342E9" w:rsidRDefault="00163516">
            <w:pPr>
              <w:jc w:val="center"/>
              <w:rPr>
                <w:rFonts w:eastAsia="Times New Roman"/>
              </w:rPr>
            </w:pPr>
            <w:r>
              <w:rPr>
                <w:rFonts w:ascii="Arial" w:eastAsia="Times New Roman" w:hAnsi="Arial" w:cs="Arial"/>
                <w:sz w:val="17"/>
                <w:szCs w:val="17"/>
              </w:rPr>
              <w:t>541110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F103E6" w14:textId="77777777" w:rsidR="002342E9" w:rsidRDefault="00163516">
            <w:pPr>
              <w:jc w:val="center"/>
              <w:rPr>
                <w:rFonts w:eastAsia="Times New Roman"/>
              </w:rPr>
            </w:pPr>
            <w:r>
              <w:rPr>
                <w:rFonts w:ascii="Arial" w:eastAsia="Times New Roman" w:hAnsi="Arial" w:cs="Arial"/>
                <w:sz w:val="17"/>
                <w:szCs w:val="17"/>
              </w:rPr>
              <w:t>13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2F5104" w14:textId="77777777" w:rsidR="002342E9" w:rsidRDefault="00163516">
            <w:pPr>
              <w:jc w:val="center"/>
              <w:rPr>
                <w:rFonts w:eastAsia="Times New Roman"/>
              </w:rPr>
            </w:pPr>
            <w:r>
              <w:rPr>
                <w:rFonts w:ascii="Arial" w:eastAsia="Times New Roman" w:hAnsi="Arial" w:cs="Arial"/>
                <w:sz w:val="17"/>
                <w:szCs w:val="17"/>
              </w:rPr>
              <w:t>3636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43E4B7" w14:textId="77777777" w:rsidR="002342E9" w:rsidRDefault="00163516">
            <w:pPr>
              <w:jc w:val="center"/>
              <w:rPr>
                <w:rFonts w:eastAsia="Times New Roman"/>
              </w:rPr>
            </w:pPr>
            <w:r>
              <w:rPr>
                <w:rFonts w:ascii="Arial" w:eastAsia="Times New Roman" w:hAnsi="Arial" w:cs="Arial"/>
                <w:sz w:val="17"/>
                <w:szCs w:val="17"/>
              </w:rPr>
              <w:t>0.4%</w:t>
            </w:r>
          </w:p>
        </w:tc>
      </w:tr>
      <w:tr w:rsidR="002342E9" w14:paraId="44D59305"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E66E50" w14:textId="77777777" w:rsidR="002342E9" w:rsidRDefault="00163516">
            <w:pPr>
              <w:rPr>
                <w:rFonts w:eastAsia="Times New Roman"/>
              </w:rPr>
            </w:pPr>
            <w:r>
              <w:rPr>
                <w:rFonts w:ascii="Arial" w:eastAsia="Times New Roman" w:hAnsi="Arial" w:cs="Arial"/>
                <w:sz w:val="17"/>
                <w:szCs w:val="17"/>
              </w:rPr>
              <w:t>News/Books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22B108" w14:textId="77777777" w:rsidR="002342E9" w:rsidRDefault="00163516">
            <w:pPr>
              <w:jc w:val="center"/>
              <w:rPr>
                <w:rFonts w:eastAsia="Times New Roman"/>
              </w:rPr>
            </w:pPr>
            <w:r>
              <w:rPr>
                <w:rFonts w:ascii="Arial" w:eastAsia="Times New Roman" w:hAnsi="Arial" w:cs="Arial"/>
                <w:sz w:val="17"/>
                <w:szCs w:val="17"/>
              </w:rPr>
              <w:t>424920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EE3BB3" w14:textId="77777777" w:rsidR="002342E9" w:rsidRDefault="00163516">
            <w:pPr>
              <w:jc w:val="center"/>
              <w:rPr>
                <w:rFonts w:eastAsia="Times New Roman"/>
              </w:rPr>
            </w:pPr>
            <w:r>
              <w:rPr>
                <w:rFonts w:ascii="Arial" w:eastAsia="Times New Roman" w:hAnsi="Arial" w:cs="Arial"/>
                <w:sz w:val="17"/>
                <w:szCs w:val="17"/>
              </w:rPr>
              <w:t>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7519EB" w14:textId="77777777" w:rsidR="002342E9" w:rsidRDefault="00163516">
            <w:pPr>
              <w:jc w:val="center"/>
              <w:rPr>
                <w:rFonts w:eastAsia="Times New Roman"/>
              </w:rPr>
            </w:pPr>
            <w:r>
              <w:rPr>
                <w:rFonts w:ascii="Arial" w:eastAsia="Times New Roman" w:hAnsi="Arial" w:cs="Arial"/>
                <w:sz w:val="17"/>
                <w:szCs w:val="17"/>
              </w:rPr>
              <w:t>40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7028B0" w14:textId="77777777" w:rsidR="002342E9" w:rsidRDefault="00163516">
            <w:pPr>
              <w:jc w:val="center"/>
              <w:rPr>
                <w:rFonts w:eastAsia="Times New Roman"/>
              </w:rPr>
            </w:pPr>
            <w:r>
              <w:rPr>
                <w:rFonts w:ascii="Arial" w:eastAsia="Times New Roman" w:hAnsi="Arial" w:cs="Arial"/>
                <w:sz w:val="17"/>
                <w:szCs w:val="17"/>
              </w:rPr>
              <w:t>12.5%</w:t>
            </w:r>
          </w:p>
        </w:tc>
      </w:tr>
      <w:tr w:rsidR="002342E9" w14:paraId="4FF34472"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7611AA" w14:textId="77777777" w:rsidR="002342E9" w:rsidRDefault="00163516">
            <w:pPr>
              <w:rPr>
                <w:rFonts w:eastAsia="Times New Roman"/>
              </w:rPr>
            </w:pPr>
            <w:r>
              <w:rPr>
                <w:rFonts w:ascii="Arial" w:eastAsia="Times New Roman" w:hAnsi="Arial" w:cs="Arial"/>
                <w:sz w:val="17"/>
                <w:szCs w:val="17"/>
              </w:rPr>
              <w:t>Office Supplies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908158" w14:textId="77777777" w:rsidR="002342E9" w:rsidRDefault="00163516">
            <w:pPr>
              <w:jc w:val="center"/>
              <w:rPr>
                <w:rFonts w:eastAsia="Times New Roman"/>
              </w:rPr>
            </w:pPr>
            <w:r>
              <w:rPr>
                <w:rFonts w:ascii="Arial" w:eastAsia="Times New Roman" w:hAnsi="Arial" w:cs="Arial"/>
                <w:sz w:val="17"/>
                <w:szCs w:val="17"/>
              </w:rPr>
              <w:t>424120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BEFDF6" w14:textId="77777777" w:rsidR="002342E9" w:rsidRDefault="00163516">
            <w:pPr>
              <w:jc w:val="center"/>
              <w:rPr>
                <w:rFonts w:eastAsia="Times New Roman"/>
              </w:rPr>
            </w:pPr>
            <w:r>
              <w:rPr>
                <w:rFonts w:ascii="Arial" w:eastAsia="Times New Roman" w:hAnsi="Arial" w:cs="Arial"/>
                <w:sz w:val="17"/>
                <w:szCs w:val="17"/>
              </w:rPr>
              <w:t>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219CE8" w14:textId="77777777" w:rsidR="002342E9" w:rsidRDefault="00163516">
            <w:pPr>
              <w:jc w:val="center"/>
              <w:rPr>
                <w:rFonts w:eastAsia="Times New Roman"/>
              </w:rPr>
            </w:pPr>
            <w:r>
              <w:rPr>
                <w:rFonts w:ascii="Arial" w:eastAsia="Times New Roman" w:hAnsi="Arial" w:cs="Arial"/>
                <w:sz w:val="17"/>
                <w:szCs w:val="17"/>
              </w:rPr>
              <w:t>168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8D689D" w14:textId="77777777" w:rsidR="002342E9" w:rsidRDefault="00163516">
            <w:pPr>
              <w:jc w:val="center"/>
              <w:rPr>
                <w:rFonts w:eastAsia="Times New Roman"/>
              </w:rPr>
            </w:pPr>
            <w:r>
              <w:rPr>
                <w:rFonts w:ascii="Arial" w:eastAsia="Times New Roman" w:hAnsi="Arial" w:cs="Arial"/>
                <w:sz w:val="17"/>
                <w:szCs w:val="17"/>
              </w:rPr>
              <w:t>3.6%</w:t>
            </w:r>
          </w:p>
        </w:tc>
      </w:tr>
      <w:tr w:rsidR="002342E9" w14:paraId="35FC3EF6"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95BB75" w14:textId="77777777" w:rsidR="002342E9" w:rsidRDefault="00163516">
            <w:pPr>
              <w:rPr>
                <w:rFonts w:eastAsia="Times New Roman"/>
              </w:rPr>
            </w:pPr>
            <w:r>
              <w:rPr>
                <w:rFonts w:ascii="Arial" w:eastAsia="Times New Roman" w:hAnsi="Arial" w:cs="Arial"/>
                <w:sz w:val="17"/>
                <w:szCs w:val="17"/>
              </w:rPr>
              <w:t>Packaged Goods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453C84" w14:textId="77777777" w:rsidR="002342E9" w:rsidRDefault="00163516">
            <w:pPr>
              <w:jc w:val="center"/>
              <w:rPr>
                <w:rFonts w:eastAsia="Times New Roman"/>
              </w:rPr>
            </w:pPr>
            <w:r>
              <w:rPr>
                <w:rFonts w:ascii="Arial" w:eastAsia="Times New Roman" w:hAnsi="Arial" w:cs="Arial"/>
                <w:sz w:val="17"/>
                <w:szCs w:val="17"/>
              </w:rPr>
              <w:t>424490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2F5298" w14:textId="77777777" w:rsidR="002342E9" w:rsidRDefault="00163516">
            <w:pPr>
              <w:jc w:val="center"/>
              <w:rPr>
                <w:rFonts w:eastAsia="Times New Roman"/>
              </w:rPr>
            </w:pPr>
            <w:r>
              <w:rPr>
                <w:rFonts w:ascii="Arial" w:eastAsia="Times New Roman" w:hAnsi="Arial" w:cs="Arial"/>
                <w:sz w:val="17"/>
                <w:szCs w:val="17"/>
              </w:rPr>
              <w:t>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0655D" w14:textId="77777777" w:rsidR="002342E9" w:rsidRDefault="00163516">
            <w:pPr>
              <w:jc w:val="center"/>
              <w:rPr>
                <w:rFonts w:eastAsia="Times New Roman"/>
              </w:rPr>
            </w:pPr>
            <w:r>
              <w:rPr>
                <w:rFonts w:ascii="Arial" w:eastAsia="Times New Roman" w:hAnsi="Arial" w:cs="Arial"/>
                <w:sz w:val="17"/>
                <w:szCs w:val="17"/>
              </w:rPr>
              <w:t>376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BD79F4" w14:textId="77777777" w:rsidR="002342E9" w:rsidRDefault="00163516">
            <w:pPr>
              <w:jc w:val="center"/>
              <w:rPr>
                <w:rFonts w:eastAsia="Times New Roman"/>
              </w:rPr>
            </w:pPr>
            <w:r>
              <w:rPr>
                <w:rFonts w:ascii="Arial" w:eastAsia="Times New Roman" w:hAnsi="Arial" w:cs="Arial"/>
                <w:sz w:val="17"/>
                <w:szCs w:val="17"/>
              </w:rPr>
              <w:t>2.1%</w:t>
            </w:r>
          </w:p>
        </w:tc>
      </w:tr>
      <w:tr w:rsidR="002342E9" w14:paraId="74C86817"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083B7C" w14:textId="77777777" w:rsidR="002342E9" w:rsidRDefault="00163516">
            <w:pPr>
              <w:rPr>
                <w:rFonts w:eastAsia="Times New Roman"/>
              </w:rPr>
            </w:pPr>
            <w:r>
              <w:rPr>
                <w:rFonts w:ascii="Arial" w:eastAsia="Times New Roman" w:hAnsi="Arial" w:cs="Arial"/>
                <w:sz w:val="17"/>
                <w:szCs w:val="17"/>
              </w:rPr>
              <w:t>Paper Supplies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DECEE7" w14:textId="77777777" w:rsidR="002342E9" w:rsidRDefault="00163516">
            <w:pPr>
              <w:jc w:val="center"/>
              <w:rPr>
                <w:rFonts w:eastAsia="Times New Roman"/>
              </w:rPr>
            </w:pPr>
            <w:r>
              <w:rPr>
                <w:rFonts w:ascii="Arial" w:eastAsia="Times New Roman" w:hAnsi="Arial" w:cs="Arial"/>
                <w:sz w:val="17"/>
                <w:szCs w:val="17"/>
              </w:rPr>
              <w:t>424130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B43900" w14:textId="77777777" w:rsidR="002342E9" w:rsidRDefault="00163516">
            <w:pPr>
              <w:jc w:val="center"/>
              <w:rPr>
                <w:rFonts w:eastAsia="Times New Roman"/>
              </w:rPr>
            </w:pPr>
            <w:r>
              <w:rPr>
                <w:rFonts w:ascii="Arial" w:eastAsia="Times New Roman" w:hAnsi="Arial" w:cs="Arial"/>
                <w:sz w:val="17"/>
                <w:szCs w:val="17"/>
              </w:rPr>
              <w:t>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FBA0F9" w14:textId="77777777" w:rsidR="002342E9" w:rsidRDefault="00163516">
            <w:pPr>
              <w:jc w:val="center"/>
              <w:rPr>
                <w:rFonts w:eastAsia="Times New Roman"/>
              </w:rPr>
            </w:pPr>
            <w:r>
              <w:rPr>
                <w:rFonts w:ascii="Arial" w:eastAsia="Times New Roman" w:hAnsi="Arial" w:cs="Arial"/>
                <w:sz w:val="17"/>
                <w:szCs w:val="17"/>
              </w:rPr>
              <w:t>95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5B408F" w14:textId="77777777" w:rsidR="002342E9" w:rsidRDefault="00163516">
            <w:pPr>
              <w:jc w:val="center"/>
              <w:rPr>
                <w:rFonts w:eastAsia="Times New Roman"/>
              </w:rPr>
            </w:pPr>
            <w:r>
              <w:rPr>
                <w:rFonts w:ascii="Arial" w:eastAsia="Times New Roman" w:hAnsi="Arial" w:cs="Arial"/>
                <w:sz w:val="17"/>
                <w:szCs w:val="17"/>
              </w:rPr>
              <w:t>2.1%</w:t>
            </w:r>
          </w:p>
        </w:tc>
      </w:tr>
      <w:tr w:rsidR="002342E9" w14:paraId="2D05C102"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4E38C2" w14:textId="77777777" w:rsidR="002342E9" w:rsidRDefault="00163516">
            <w:pPr>
              <w:rPr>
                <w:rFonts w:eastAsia="Times New Roman"/>
              </w:rPr>
            </w:pPr>
            <w:r>
              <w:rPr>
                <w:rFonts w:ascii="Arial" w:eastAsia="Times New Roman" w:hAnsi="Arial" w:cs="Arial"/>
                <w:sz w:val="17"/>
                <w:szCs w:val="17"/>
              </w:rPr>
              <w:t>Parking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E454CD" w14:textId="77777777" w:rsidR="002342E9" w:rsidRDefault="00163516">
            <w:pPr>
              <w:jc w:val="center"/>
              <w:rPr>
                <w:rFonts w:eastAsia="Times New Roman"/>
              </w:rPr>
            </w:pPr>
            <w:r>
              <w:rPr>
                <w:rFonts w:ascii="Arial" w:eastAsia="Times New Roman" w:hAnsi="Arial" w:cs="Arial"/>
                <w:sz w:val="17"/>
                <w:szCs w:val="17"/>
              </w:rPr>
              <w:t>812930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960CA6" w14:textId="77777777" w:rsidR="002342E9" w:rsidRDefault="00163516">
            <w:pPr>
              <w:jc w:val="center"/>
              <w:rPr>
                <w:rFonts w:eastAsia="Times New Roman"/>
              </w:rPr>
            </w:pPr>
            <w:r>
              <w:rPr>
                <w:rFonts w:ascii="Arial" w:eastAsia="Times New Roman" w:hAnsi="Arial" w:cs="Arial"/>
                <w:sz w:val="17"/>
                <w:szCs w:val="17"/>
              </w:rPr>
              <w:t>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6FFD6A" w14:textId="77777777" w:rsidR="002342E9" w:rsidRDefault="00163516">
            <w:pPr>
              <w:jc w:val="center"/>
              <w:rPr>
                <w:rFonts w:eastAsia="Times New Roman"/>
              </w:rPr>
            </w:pPr>
            <w:r>
              <w:rPr>
                <w:rFonts w:ascii="Arial" w:eastAsia="Times New Roman" w:hAnsi="Arial" w:cs="Arial"/>
                <w:sz w:val="17"/>
                <w:szCs w:val="17"/>
              </w:rPr>
              <w:t>282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59C5CB" w14:textId="77777777" w:rsidR="002342E9" w:rsidRDefault="00163516">
            <w:pPr>
              <w:jc w:val="center"/>
              <w:rPr>
                <w:rFonts w:eastAsia="Times New Roman"/>
              </w:rPr>
            </w:pPr>
            <w:r>
              <w:rPr>
                <w:rFonts w:ascii="Arial" w:eastAsia="Times New Roman" w:hAnsi="Arial" w:cs="Arial"/>
                <w:sz w:val="17"/>
                <w:szCs w:val="17"/>
              </w:rPr>
              <w:t>2.1%</w:t>
            </w:r>
          </w:p>
        </w:tc>
      </w:tr>
      <w:tr w:rsidR="002342E9" w14:paraId="5C57905B"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CA2F69" w14:textId="77777777" w:rsidR="002342E9" w:rsidRDefault="00163516">
            <w:pPr>
              <w:rPr>
                <w:rFonts w:eastAsia="Times New Roman"/>
              </w:rPr>
            </w:pPr>
            <w:r>
              <w:rPr>
                <w:rFonts w:ascii="Arial" w:eastAsia="Times New Roman" w:hAnsi="Arial" w:cs="Arial"/>
                <w:sz w:val="17"/>
                <w:szCs w:val="17"/>
              </w:rPr>
              <w:t>Printing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89A622" w14:textId="77777777" w:rsidR="002342E9" w:rsidRDefault="00163516">
            <w:pPr>
              <w:jc w:val="center"/>
              <w:rPr>
                <w:rFonts w:eastAsia="Times New Roman"/>
              </w:rPr>
            </w:pPr>
            <w:r>
              <w:rPr>
                <w:rFonts w:ascii="Arial" w:eastAsia="Times New Roman" w:hAnsi="Arial" w:cs="Arial"/>
                <w:sz w:val="17"/>
                <w:szCs w:val="17"/>
              </w:rPr>
              <w:t>323111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B76221" w14:textId="77777777" w:rsidR="002342E9" w:rsidRDefault="00163516">
            <w:pPr>
              <w:jc w:val="center"/>
              <w:rPr>
                <w:rFonts w:eastAsia="Times New Roman"/>
              </w:rPr>
            </w:pPr>
            <w:r>
              <w:rPr>
                <w:rFonts w:ascii="Arial" w:eastAsia="Times New Roman" w:hAnsi="Arial" w:cs="Arial"/>
                <w:sz w:val="17"/>
                <w:szCs w:val="17"/>
              </w:rPr>
              <w:t>26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3C8EE3" w14:textId="77777777" w:rsidR="002342E9" w:rsidRDefault="00163516">
            <w:pPr>
              <w:jc w:val="center"/>
              <w:rPr>
                <w:rFonts w:eastAsia="Times New Roman"/>
              </w:rPr>
            </w:pPr>
            <w:r>
              <w:rPr>
                <w:rFonts w:ascii="Arial" w:eastAsia="Times New Roman" w:hAnsi="Arial" w:cs="Arial"/>
                <w:sz w:val="17"/>
                <w:szCs w:val="17"/>
              </w:rPr>
              <w:t>293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4280E4" w14:textId="77777777" w:rsidR="002342E9" w:rsidRDefault="00163516">
            <w:pPr>
              <w:jc w:val="center"/>
              <w:rPr>
                <w:rFonts w:eastAsia="Times New Roman"/>
              </w:rPr>
            </w:pPr>
            <w:r>
              <w:rPr>
                <w:rFonts w:ascii="Arial" w:eastAsia="Times New Roman" w:hAnsi="Arial" w:cs="Arial"/>
                <w:sz w:val="17"/>
                <w:szCs w:val="17"/>
              </w:rPr>
              <w:t>8.9%</w:t>
            </w:r>
          </w:p>
        </w:tc>
      </w:tr>
      <w:tr w:rsidR="002342E9" w14:paraId="7DA60509"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49D19F" w14:textId="77777777" w:rsidR="002342E9" w:rsidRDefault="00163516">
            <w:pPr>
              <w:rPr>
                <w:rFonts w:eastAsia="Times New Roman"/>
              </w:rPr>
            </w:pPr>
            <w:r>
              <w:rPr>
                <w:rFonts w:ascii="Arial" w:eastAsia="Times New Roman" w:hAnsi="Arial" w:cs="Arial"/>
                <w:sz w:val="17"/>
                <w:szCs w:val="17"/>
              </w:rPr>
              <w:t>Restaurant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FB7D13" w14:textId="77777777" w:rsidR="002342E9" w:rsidRDefault="00163516">
            <w:pPr>
              <w:jc w:val="center"/>
              <w:rPr>
                <w:rFonts w:eastAsia="Times New Roman"/>
              </w:rPr>
            </w:pPr>
            <w:r>
              <w:rPr>
                <w:rFonts w:ascii="Arial" w:eastAsia="Times New Roman" w:hAnsi="Arial" w:cs="Arial"/>
                <w:sz w:val="17"/>
                <w:szCs w:val="17"/>
              </w:rPr>
              <w:t>722511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FA4A92" w14:textId="77777777" w:rsidR="002342E9" w:rsidRDefault="00163516">
            <w:pPr>
              <w:jc w:val="center"/>
              <w:rPr>
                <w:rFonts w:eastAsia="Times New Roman"/>
              </w:rPr>
            </w:pPr>
            <w:r>
              <w:rPr>
                <w:rFonts w:ascii="Arial" w:eastAsia="Times New Roman" w:hAnsi="Arial" w:cs="Arial"/>
                <w:sz w:val="17"/>
                <w:szCs w:val="17"/>
              </w:rPr>
              <w:t>26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0BA8DE" w14:textId="77777777" w:rsidR="002342E9" w:rsidRDefault="00163516">
            <w:pPr>
              <w:jc w:val="center"/>
              <w:rPr>
                <w:rFonts w:eastAsia="Times New Roman"/>
              </w:rPr>
            </w:pPr>
            <w:r>
              <w:rPr>
                <w:rFonts w:ascii="Arial" w:eastAsia="Times New Roman" w:hAnsi="Arial" w:cs="Arial"/>
                <w:sz w:val="17"/>
                <w:szCs w:val="17"/>
              </w:rPr>
              <w:t>6366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5A20B8" w14:textId="77777777" w:rsidR="002342E9" w:rsidRDefault="00163516">
            <w:pPr>
              <w:jc w:val="center"/>
              <w:rPr>
                <w:rFonts w:eastAsia="Times New Roman"/>
              </w:rPr>
            </w:pPr>
            <w:r>
              <w:rPr>
                <w:rFonts w:ascii="Arial" w:eastAsia="Times New Roman" w:hAnsi="Arial" w:cs="Arial"/>
                <w:sz w:val="17"/>
                <w:szCs w:val="17"/>
              </w:rPr>
              <w:t>0.4%</w:t>
            </w:r>
          </w:p>
        </w:tc>
      </w:tr>
      <w:tr w:rsidR="002342E9" w14:paraId="5BFEE594" w14:textId="77777777">
        <w:trPr>
          <w:divId w:val="1966765494"/>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1C346F" w14:textId="77777777" w:rsidR="002342E9" w:rsidRDefault="00163516">
            <w:pPr>
              <w:rPr>
                <w:rFonts w:eastAsia="Times New Roman"/>
              </w:rPr>
            </w:pPr>
            <w:r>
              <w:rPr>
                <w:rFonts w:ascii="Arial" w:eastAsia="Times New Roman" w:hAnsi="Arial" w:cs="Arial"/>
                <w:sz w:val="17"/>
                <w:szCs w:val="17"/>
              </w:rPr>
              <w:t>Vending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14846F" w14:textId="77777777" w:rsidR="002342E9" w:rsidRDefault="00163516">
            <w:pPr>
              <w:jc w:val="center"/>
              <w:rPr>
                <w:rFonts w:eastAsia="Times New Roman"/>
              </w:rPr>
            </w:pPr>
            <w:r>
              <w:rPr>
                <w:rFonts w:ascii="Arial" w:eastAsia="Times New Roman" w:hAnsi="Arial" w:cs="Arial"/>
                <w:sz w:val="17"/>
                <w:szCs w:val="17"/>
              </w:rPr>
              <w:t>454210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293E56" w14:textId="77777777" w:rsidR="002342E9" w:rsidRDefault="00163516">
            <w:pPr>
              <w:jc w:val="center"/>
              <w:rPr>
                <w:rFonts w:eastAsia="Times New Roman"/>
              </w:rPr>
            </w:pPr>
            <w:r>
              <w:rPr>
                <w:rFonts w:ascii="Arial" w:eastAsia="Times New Roman" w:hAnsi="Arial" w:cs="Arial"/>
                <w:sz w:val="17"/>
                <w:szCs w:val="17"/>
              </w:rPr>
              <w:t>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4942EF" w14:textId="77777777" w:rsidR="002342E9" w:rsidRDefault="00163516">
            <w:pPr>
              <w:jc w:val="center"/>
              <w:rPr>
                <w:rFonts w:eastAsia="Times New Roman"/>
              </w:rPr>
            </w:pPr>
            <w:r>
              <w:rPr>
                <w:rFonts w:ascii="Arial" w:eastAsia="Times New Roman" w:hAnsi="Arial" w:cs="Arial"/>
                <w:sz w:val="17"/>
                <w:szCs w:val="17"/>
              </w:rPr>
              <w:t>50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998E8F" w14:textId="77777777" w:rsidR="002342E9" w:rsidRDefault="00163516">
            <w:pPr>
              <w:jc w:val="center"/>
              <w:rPr>
                <w:rFonts w:eastAsia="Times New Roman"/>
              </w:rPr>
            </w:pPr>
            <w:r>
              <w:rPr>
                <w:rFonts w:ascii="Arial" w:eastAsia="Times New Roman" w:hAnsi="Arial" w:cs="Arial"/>
                <w:sz w:val="17"/>
                <w:szCs w:val="17"/>
              </w:rPr>
              <w:t>12.0%</w:t>
            </w:r>
          </w:p>
        </w:tc>
      </w:tr>
      <w:tr w:rsidR="002342E9" w14:paraId="5BEBF5A2" w14:textId="77777777">
        <w:trPr>
          <w:divId w:val="1966765494"/>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0F0F0"/>
            <w:vAlign w:val="center"/>
            <w:hideMark/>
          </w:tcPr>
          <w:p w14:paraId="5CBA529A" w14:textId="77777777" w:rsidR="002342E9" w:rsidRDefault="00163516">
            <w:pPr>
              <w:jc w:val="right"/>
              <w:rPr>
                <w:rFonts w:eastAsia="Times New Roman"/>
              </w:rPr>
            </w:pPr>
            <w:r>
              <w:rPr>
                <w:rFonts w:ascii="Arial" w:eastAsia="Times New Roman" w:hAnsi="Arial" w:cs="Arial"/>
                <w:sz w:val="17"/>
                <w:szCs w:val="17"/>
              </w:rPr>
              <w:t>Average ACDBE Availability:</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14:paraId="72FFD71A" w14:textId="77777777" w:rsidR="002342E9" w:rsidRDefault="00163516">
            <w:pPr>
              <w:jc w:val="center"/>
              <w:rPr>
                <w:rFonts w:eastAsia="Times New Roman"/>
              </w:rPr>
            </w:pPr>
            <w:r>
              <w:rPr>
                <w:rFonts w:ascii="Arial" w:eastAsia="Times New Roman" w:hAnsi="Arial" w:cs="Arial"/>
                <w:sz w:val="17"/>
                <w:szCs w:val="17"/>
              </w:rPr>
              <w:t>4.4%</w:t>
            </w:r>
          </w:p>
        </w:tc>
      </w:tr>
    </w:tbl>
    <w:p w14:paraId="063B24FE" w14:textId="77777777" w:rsidR="002342E9" w:rsidRDefault="00163516">
      <w:pPr>
        <w:pStyle w:val="NormalWeb"/>
        <w:divId w:val="1966765494"/>
        <w:rPr>
          <w:rFonts w:ascii="Arial" w:hAnsi="Arial" w:cs="Arial"/>
          <w:sz w:val="20"/>
          <w:szCs w:val="20"/>
        </w:rPr>
      </w:pPr>
      <w:r>
        <w:rPr>
          <w:rFonts w:ascii="Arial" w:hAnsi="Arial" w:cs="Arial"/>
          <w:sz w:val="20"/>
          <w:szCs w:val="20"/>
        </w:rPr>
        <w:t xml:space="preserve">When we calculated the average availability we arrived at the Step 1 base figure for our overall goal for non-car rental concessions of </w:t>
      </w:r>
      <w:r>
        <w:rPr>
          <w:rStyle w:val="Strong"/>
          <w:rFonts w:ascii="Arial" w:hAnsi="Arial" w:cs="Arial"/>
          <w:sz w:val="20"/>
          <w:szCs w:val="20"/>
        </w:rPr>
        <w:t>4.4%</w:t>
      </w:r>
      <w:r>
        <w:rPr>
          <w:rFonts w:ascii="Arial" w:hAnsi="Arial" w:cs="Arial"/>
          <w:sz w:val="20"/>
          <w:szCs w:val="20"/>
        </w:rPr>
        <w:t>.</w:t>
      </w:r>
    </w:p>
    <w:p w14:paraId="2606CF49" w14:textId="77777777" w:rsidR="002342E9" w:rsidRDefault="002342E9">
      <w:pPr>
        <w:spacing w:after="240"/>
        <w:divId w:val="1966765494"/>
        <w:rPr>
          <w:rFonts w:ascii="Arial" w:eastAsia="Times New Roman" w:hAnsi="Arial" w:cs="Arial"/>
          <w:sz w:val="20"/>
          <w:szCs w:val="20"/>
        </w:rPr>
      </w:pPr>
    </w:p>
    <w:p w14:paraId="6E4AE108" w14:textId="77777777" w:rsidR="002342E9" w:rsidRDefault="00163516">
      <w:pPr>
        <w:divId w:val="593559771"/>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49A7F4FB" w14:textId="77777777" w:rsidR="002342E9" w:rsidRDefault="00163516">
      <w:pPr>
        <w:divId w:val="1625652203"/>
        <w:rPr>
          <w:rFonts w:ascii="Arial" w:eastAsia="Times New Roman" w:hAnsi="Arial" w:cs="Arial"/>
          <w:vanish/>
          <w:sz w:val="20"/>
          <w:szCs w:val="20"/>
        </w:rPr>
      </w:pPr>
      <w:r>
        <w:rPr>
          <w:rFonts w:ascii="Arial" w:eastAsia="Times New Roman" w:hAnsi="Arial" w:cs="Arial"/>
          <w:vanish/>
          <w:sz w:val="20"/>
          <w:szCs w:val="20"/>
        </w:rPr>
        <w:br/>
        <w:t xml:space="preserve">After calculating a base figure of the relative availability of ACDBEs, we examined evidence to determine what adjustment was needed to the Step 1 base figure in order to arrive at the overall goal. There is not enough historical data on ACDBE participation is available to reference to make an adjustment to the Step 1 base figure; therefore, Tri-Cities Airport is adopting the Step 1 base figure of </w:t>
      </w:r>
      <w:r>
        <w:rPr>
          <w:rStyle w:val="Strong"/>
          <w:rFonts w:ascii="Arial" w:eastAsia="Times New Roman" w:hAnsi="Arial" w:cs="Arial"/>
          <w:vanish/>
          <w:sz w:val="20"/>
          <w:szCs w:val="20"/>
        </w:rPr>
        <w:t>4.4%</w:t>
      </w:r>
      <w:r>
        <w:rPr>
          <w:rFonts w:ascii="Arial" w:eastAsia="Times New Roman" w:hAnsi="Arial" w:cs="Arial"/>
          <w:vanish/>
          <w:sz w:val="20"/>
          <w:szCs w:val="20"/>
        </w:rPr>
        <w:t xml:space="preserve"> as the overall goal for this three-year goal period (FY 2023-25).</w:t>
      </w:r>
    </w:p>
    <w:p w14:paraId="4B6E0B70" w14:textId="77777777" w:rsidR="002342E9" w:rsidRDefault="00163516">
      <w:pPr>
        <w:divId w:val="250898700"/>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57B9A1C0" w14:textId="77777777" w:rsidR="002342E9" w:rsidRDefault="00163516">
      <w:pPr>
        <w:divId w:val="1930191092"/>
        <w:rPr>
          <w:rFonts w:ascii="Arial" w:eastAsia="Times New Roman" w:hAnsi="Arial" w:cs="Arial"/>
          <w:vanish/>
          <w:sz w:val="20"/>
          <w:szCs w:val="20"/>
        </w:rPr>
      </w:pPr>
      <w:r>
        <w:rPr>
          <w:rFonts w:ascii="Arial" w:eastAsia="Times New Roman" w:hAnsi="Arial" w:cs="Arial"/>
          <w:vanish/>
          <w:sz w:val="20"/>
          <w:szCs w:val="20"/>
        </w:rPr>
        <w:br/>
        <w:t>After calculating a base figure of the relative availability of ACDBEs, we examined evidence to determine what adjustment was needed to the Step 1 base figure in order to arrive at the overall goal. The data used to determine the adjustment to the base figure was the historic ACDBE Participation achievements.</w:t>
      </w:r>
      <w:r>
        <w:rPr>
          <w:rFonts w:ascii="Arial" w:eastAsia="Times New Roman" w:hAnsi="Arial" w:cs="Arial"/>
          <w:vanish/>
          <w:sz w:val="20"/>
          <w:szCs w:val="20"/>
        </w:rPr>
        <w:br/>
      </w:r>
      <w:r>
        <w:rPr>
          <w:rFonts w:ascii="Arial" w:eastAsia="Times New Roman" w:hAnsi="Arial" w:cs="Arial"/>
          <w:vanish/>
          <w:sz w:val="20"/>
          <w:szCs w:val="20"/>
        </w:rPr>
        <w:br/>
      </w:r>
      <w:r>
        <w:rPr>
          <w:rFonts w:ascii="Arial" w:eastAsia="Times New Roman" w:hAnsi="Arial" w:cs="Arial"/>
          <w:vanish/>
          <w:sz w:val="20"/>
          <w:szCs w:val="20"/>
          <w:u w:val="single"/>
        </w:rPr>
        <w:t>Past History Participation</w:t>
      </w:r>
      <w:r>
        <w:rPr>
          <w:rFonts w:ascii="Arial" w:eastAsia="Times New Roman" w:hAnsi="Arial" w:cs="Arial"/>
          <w:vanish/>
          <w:sz w:val="20"/>
          <w:szCs w:val="20"/>
        </w:rPr>
        <w:b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87"/>
        <w:gridCol w:w="1687"/>
        <w:gridCol w:w="1687"/>
        <w:gridCol w:w="1687"/>
      </w:tblGrid>
      <w:tr w:rsidR="002342E9" w14:paraId="50CA6BB4" w14:textId="77777777">
        <w:trPr>
          <w:divId w:val="1930191092"/>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077F2955" w14:textId="77777777" w:rsidR="002342E9" w:rsidRDefault="00163516">
            <w:pPr>
              <w:jc w:val="center"/>
              <w:rPr>
                <w:rFonts w:eastAsia="Times New Roman"/>
              </w:rPr>
            </w:pPr>
            <w:r>
              <w:rPr>
                <w:rStyle w:val="Strong"/>
                <w:rFonts w:ascii="Arial" w:eastAsia="Times New Roman" w:hAnsi="Arial" w:cs="Arial"/>
                <w:sz w:val="15"/>
                <w:szCs w:val="15"/>
              </w:rPr>
              <w:t>FY</w:t>
            </w:r>
          </w:p>
        </w:tc>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3461488B" w14:textId="77777777" w:rsidR="002342E9" w:rsidRDefault="00163516">
            <w:pPr>
              <w:jc w:val="center"/>
              <w:rPr>
                <w:rFonts w:eastAsia="Times New Roman"/>
              </w:rPr>
            </w:pPr>
            <w:r>
              <w:rPr>
                <w:rStyle w:val="Strong"/>
                <w:rFonts w:ascii="Arial" w:eastAsia="Times New Roman" w:hAnsi="Arial" w:cs="Arial"/>
                <w:sz w:val="15"/>
                <w:szCs w:val="15"/>
              </w:rPr>
              <w:t>Race Conscious (%)</w:t>
            </w:r>
          </w:p>
        </w:tc>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328CBD9" w14:textId="77777777" w:rsidR="002342E9" w:rsidRDefault="00163516">
            <w:pPr>
              <w:jc w:val="center"/>
              <w:rPr>
                <w:rFonts w:eastAsia="Times New Roman"/>
              </w:rPr>
            </w:pPr>
            <w:r>
              <w:rPr>
                <w:rStyle w:val="Strong"/>
                <w:rFonts w:ascii="Arial" w:eastAsia="Times New Roman" w:hAnsi="Arial" w:cs="Arial"/>
                <w:sz w:val="15"/>
                <w:szCs w:val="15"/>
              </w:rPr>
              <w:t>Race Neutral (%)</w:t>
            </w:r>
          </w:p>
        </w:tc>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F210506" w14:textId="77777777" w:rsidR="002342E9" w:rsidRDefault="00163516">
            <w:pPr>
              <w:jc w:val="center"/>
              <w:rPr>
                <w:rFonts w:eastAsia="Times New Roman"/>
              </w:rPr>
            </w:pPr>
            <w:r>
              <w:rPr>
                <w:rStyle w:val="Strong"/>
                <w:rFonts w:ascii="Arial" w:eastAsia="Times New Roman" w:hAnsi="Arial" w:cs="Arial"/>
                <w:sz w:val="15"/>
                <w:szCs w:val="15"/>
              </w:rPr>
              <w:t>Total Achievement (%)</w:t>
            </w:r>
          </w:p>
        </w:tc>
      </w:tr>
      <w:tr w:rsidR="002342E9" w14:paraId="6C94F75F" w14:textId="77777777">
        <w:trPr>
          <w:divId w:val="19301910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92BEE6" w14:textId="77777777" w:rsidR="002342E9" w:rsidRDefault="00163516">
            <w:pPr>
              <w:jc w:val="center"/>
              <w:divId w:val="365716169"/>
              <w:rPr>
                <w:rFonts w:ascii="Arial" w:eastAsia="Times New Roman" w:hAnsi="Arial" w:cs="Arial"/>
                <w:sz w:val="17"/>
                <w:szCs w:val="17"/>
              </w:rPr>
            </w:pPr>
            <w:r>
              <w:rPr>
                <w:rFonts w:ascii="Arial" w:eastAsia="Times New Roman" w:hAnsi="Arial" w:cs="Arial"/>
                <w:sz w:val="17"/>
                <w:szCs w:val="17"/>
              </w:rPr>
              <w:t>FY 17</w:t>
            </w:r>
          </w:p>
        </w:tc>
        <w:tc>
          <w:tcPr>
            <w:tcW w:w="0" w:type="auto"/>
            <w:tcBorders>
              <w:top w:val="outset" w:sz="6" w:space="0" w:color="auto"/>
              <w:left w:val="outset" w:sz="6" w:space="0" w:color="auto"/>
              <w:bottom w:val="outset" w:sz="6" w:space="0" w:color="auto"/>
              <w:right w:val="outset" w:sz="6" w:space="0" w:color="auto"/>
            </w:tcBorders>
            <w:hideMark/>
          </w:tcPr>
          <w:p w14:paraId="18B21D41" w14:textId="77777777" w:rsidR="002342E9" w:rsidRDefault="00163516">
            <w:pPr>
              <w:jc w:val="center"/>
              <w:divId w:val="1727796022"/>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0418F3BA" w14:textId="77777777" w:rsidR="002342E9" w:rsidRDefault="00163516">
            <w:pPr>
              <w:jc w:val="center"/>
              <w:divId w:val="257718418"/>
              <w:rPr>
                <w:rFonts w:ascii="Arial" w:eastAsia="Times New Roman" w:hAnsi="Arial" w:cs="Arial"/>
                <w:sz w:val="17"/>
                <w:szCs w:val="17"/>
              </w:rPr>
            </w:pPr>
            <w:r>
              <w:rPr>
                <w:rFonts w:ascii="Arial" w:eastAsia="Times New Roman" w:hAnsi="Arial" w:cs="Arial"/>
                <w:sz w:val="17"/>
                <w:szCs w:val="17"/>
              </w:rPr>
              <w:t>2.9%</w:t>
            </w:r>
          </w:p>
        </w:tc>
        <w:tc>
          <w:tcPr>
            <w:tcW w:w="0" w:type="auto"/>
            <w:tcBorders>
              <w:top w:val="outset" w:sz="6" w:space="0" w:color="auto"/>
              <w:left w:val="outset" w:sz="6" w:space="0" w:color="auto"/>
              <w:bottom w:val="outset" w:sz="6" w:space="0" w:color="auto"/>
              <w:right w:val="outset" w:sz="6" w:space="0" w:color="auto"/>
            </w:tcBorders>
            <w:hideMark/>
          </w:tcPr>
          <w:p w14:paraId="4C4ACC85" w14:textId="77777777" w:rsidR="002342E9" w:rsidRDefault="00163516">
            <w:pPr>
              <w:jc w:val="center"/>
              <w:divId w:val="916475406"/>
              <w:rPr>
                <w:rFonts w:ascii="Arial" w:eastAsia="Times New Roman" w:hAnsi="Arial" w:cs="Arial"/>
                <w:sz w:val="17"/>
                <w:szCs w:val="17"/>
              </w:rPr>
            </w:pPr>
            <w:r>
              <w:rPr>
                <w:rFonts w:ascii="Arial" w:eastAsia="Times New Roman" w:hAnsi="Arial" w:cs="Arial"/>
                <w:sz w:val="17"/>
                <w:szCs w:val="17"/>
              </w:rPr>
              <w:t>2.9%</w:t>
            </w:r>
          </w:p>
        </w:tc>
      </w:tr>
      <w:tr w:rsidR="002342E9" w14:paraId="7D1642D8" w14:textId="77777777">
        <w:trPr>
          <w:divId w:val="19301910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9E2F2FF" w14:textId="77777777" w:rsidR="002342E9" w:rsidRDefault="00163516">
            <w:pPr>
              <w:jc w:val="center"/>
              <w:divId w:val="494762266"/>
              <w:rPr>
                <w:rFonts w:ascii="Arial" w:eastAsia="Times New Roman" w:hAnsi="Arial" w:cs="Arial"/>
                <w:sz w:val="17"/>
                <w:szCs w:val="17"/>
              </w:rPr>
            </w:pPr>
            <w:r>
              <w:rPr>
                <w:rFonts w:ascii="Arial" w:eastAsia="Times New Roman" w:hAnsi="Arial" w:cs="Arial"/>
                <w:sz w:val="17"/>
                <w:szCs w:val="17"/>
              </w:rPr>
              <w:t>FY 18</w:t>
            </w:r>
          </w:p>
        </w:tc>
        <w:tc>
          <w:tcPr>
            <w:tcW w:w="0" w:type="auto"/>
            <w:tcBorders>
              <w:top w:val="outset" w:sz="6" w:space="0" w:color="auto"/>
              <w:left w:val="outset" w:sz="6" w:space="0" w:color="auto"/>
              <w:bottom w:val="outset" w:sz="6" w:space="0" w:color="auto"/>
              <w:right w:val="outset" w:sz="6" w:space="0" w:color="auto"/>
            </w:tcBorders>
            <w:hideMark/>
          </w:tcPr>
          <w:p w14:paraId="0290E14E" w14:textId="77777777" w:rsidR="002342E9" w:rsidRDefault="00163516">
            <w:pPr>
              <w:jc w:val="center"/>
              <w:divId w:val="1973439690"/>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0B201773" w14:textId="77777777" w:rsidR="002342E9" w:rsidRDefault="00163516">
            <w:pPr>
              <w:jc w:val="center"/>
              <w:divId w:val="2134516426"/>
              <w:rPr>
                <w:rFonts w:ascii="Arial" w:eastAsia="Times New Roman" w:hAnsi="Arial" w:cs="Arial"/>
                <w:sz w:val="17"/>
                <w:szCs w:val="17"/>
              </w:rPr>
            </w:pPr>
            <w:r>
              <w:rPr>
                <w:rFonts w:ascii="Arial" w:eastAsia="Times New Roman" w:hAnsi="Arial" w:cs="Arial"/>
                <w:sz w:val="17"/>
                <w:szCs w:val="17"/>
              </w:rPr>
              <w:t>2.5%</w:t>
            </w:r>
          </w:p>
        </w:tc>
        <w:tc>
          <w:tcPr>
            <w:tcW w:w="0" w:type="auto"/>
            <w:tcBorders>
              <w:top w:val="outset" w:sz="6" w:space="0" w:color="auto"/>
              <w:left w:val="outset" w:sz="6" w:space="0" w:color="auto"/>
              <w:bottom w:val="outset" w:sz="6" w:space="0" w:color="auto"/>
              <w:right w:val="outset" w:sz="6" w:space="0" w:color="auto"/>
            </w:tcBorders>
            <w:hideMark/>
          </w:tcPr>
          <w:p w14:paraId="69304D66" w14:textId="77777777" w:rsidR="002342E9" w:rsidRDefault="00163516">
            <w:pPr>
              <w:jc w:val="center"/>
              <w:divId w:val="788352679"/>
              <w:rPr>
                <w:rFonts w:ascii="Arial" w:eastAsia="Times New Roman" w:hAnsi="Arial" w:cs="Arial"/>
                <w:sz w:val="17"/>
                <w:szCs w:val="17"/>
              </w:rPr>
            </w:pPr>
            <w:r>
              <w:rPr>
                <w:rFonts w:ascii="Arial" w:eastAsia="Times New Roman" w:hAnsi="Arial" w:cs="Arial"/>
                <w:sz w:val="17"/>
                <w:szCs w:val="17"/>
              </w:rPr>
              <w:t>2.5%</w:t>
            </w:r>
          </w:p>
        </w:tc>
      </w:tr>
      <w:tr w:rsidR="002342E9" w14:paraId="4CBD62A3" w14:textId="77777777">
        <w:trPr>
          <w:divId w:val="19301910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0F529A" w14:textId="77777777" w:rsidR="002342E9" w:rsidRDefault="00163516">
            <w:pPr>
              <w:jc w:val="center"/>
              <w:divId w:val="1939754980"/>
              <w:rPr>
                <w:rFonts w:ascii="Arial" w:eastAsia="Times New Roman" w:hAnsi="Arial" w:cs="Arial"/>
                <w:sz w:val="17"/>
                <w:szCs w:val="17"/>
              </w:rPr>
            </w:pPr>
            <w:r>
              <w:rPr>
                <w:rFonts w:ascii="Arial" w:eastAsia="Times New Roman" w:hAnsi="Arial" w:cs="Arial"/>
                <w:sz w:val="17"/>
                <w:szCs w:val="17"/>
              </w:rPr>
              <w:t>FY 19</w:t>
            </w:r>
          </w:p>
        </w:tc>
        <w:tc>
          <w:tcPr>
            <w:tcW w:w="0" w:type="auto"/>
            <w:tcBorders>
              <w:top w:val="outset" w:sz="6" w:space="0" w:color="auto"/>
              <w:left w:val="outset" w:sz="6" w:space="0" w:color="auto"/>
              <w:bottom w:val="outset" w:sz="6" w:space="0" w:color="auto"/>
              <w:right w:val="outset" w:sz="6" w:space="0" w:color="auto"/>
            </w:tcBorders>
            <w:hideMark/>
          </w:tcPr>
          <w:p w14:paraId="18E0BAC9" w14:textId="77777777" w:rsidR="002342E9" w:rsidRDefault="00163516">
            <w:pPr>
              <w:jc w:val="center"/>
              <w:divId w:val="1872648989"/>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006A6686" w14:textId="77777777" w:rsidR="002342E9" w:rsidRDefault="00163516">
            <w:pPr>
              <w:jc w:val="center"/>
              <w:divId w:val="418867308"/>
              <w:rPr>
                <w:rFonts w:ascii="Arial" w:eastAsia="Times New Roman" w:hAnsi="Arial" w:cs="Arial"/>
                <w:sz w:val="17"/>
                <w:szCs w:val="17"/>
              </w:rPr>
            </w:pPr>
            <w:r>
              <w:rPr>
                <w:rFonts w:ascii="Arial" w:eastAsia="Times New Roman" w:hAnsi="Arial" w:cs="Arial"/>
                <w:sz w:val="17"/>
                <w:szCs w:val="17"/>
              </w:rPr>
              <w:t>2.1%</w:t>
            </w:r>
          </w:p>
        </w:tc>
        <w:tc>
          <w:tcPr>
            <w:tcW w:w="0" w:type="auto"/>
            <w:tcBorders>
              <w:top w:val="outset" w:sz="6" w:space="0" w:color="auto"/>
              <w:left w:val="outset" w:sz="6" w:space="0" w:color="auto"/>
              <w:bottom w:val="outset" w:sz="6" w:space="0" w:color="auto"/>
              <w:right w:val="outset" w:sz="6" w:space="0" w:color="auto"/>
            </w:tcBorders>
            <w:hideMark/>
          </w:tcPr>
          <w:p w14:paraId="0CEBCA52" w14:textId="77777777" w:rsidR="002342E9" w:rsidRDefault="00163516">
            <w:pPr>
              <w:jc w:val="center"/>
              <w:divId w:val="687754025"/>
              <w:rPr>
                <w:rFonts w:ascii="Arial" w:eastAsia="Times New Roman" w:hAnsi="Arial" w:cs="Arial"/>
                <w:sz w:val="17"/>
                <w:szCs w:val="17"/>
              </w:rPr>
            </w:pPr>
            <w:r>
              <w:rPr>
                <w:rFonts w:ascii="Arial" w:eastAsia="Times New Roman" w:hAnsi="Arial" w:cs="Arial"/>
                <w:sz w:val="17"/>
                <w:szCs w:val="17"/>
              </w:rPr>
              <w:t>2.1%</w:t>
            </w:r>
          </w:p>
        </w:tc>
      </w:tr>
      <w:tr w:rsidR="002342E9" w14:paraId="73EC24FD" w14:textId="77777777">
        <w:trPr>
          <w:divId w:val="19301910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87DEB0F" w14:textId="77777777" w:rsidR="002342E9" w:rsidRDefault="00163516">
            <w:pPr>
              <w:jc w:val="center"/>
              <w:divId w:val="33584326"/>
              <w:rPr>
                <w:rFonts w:ascii="Arial" w:eastAsia="Times New Roman" w:hAnsi="Arial" w:cs="Arial"/>
                <w:sz w:val="17"/>
                <w:szCs w:val="17"/>
              </w:rPr>
            </w:pPr>
            <w:r>
              <w:rPr>
                <w:rFonts w:ascii="Arial" w:eastAsia="Times New Roman" w:hAnsi="Arial" w:cs="Arial"/>
                <w:sz w:val="17"/>
                <w:szCs w:val="17"/>
              </w:rPr>
              <w:t>FY 20</w:t>
            </w:r>
          </w:p>
        </w:tc>
        <w:tc>
          <w:tcPr>
            <w:tcW w:w="0" w:type="auto"/>
            <w:tcBorders>
              <w:top w:val="outset" w:sz="6" w:space="0" w:color="auto"/>
              <w:left w:val="outset" w:sz="6" w:space="0" w:color="auto"/>
              <w:bottom w:val="outset" w:sz="6" w:space="0" w:color="auto"/>
              <w:right w:val="outset" w:sz="6" w:space="0" w:color="auto"/>
            </w:tcBorders>
            <w:hideMark/>
          </w:tcPr>
          <w:p w14:paraId="31AF6688" w14:textId="77777777" w:rsidR="002342E9" w:rsidRDefault="00163516">
            <w:pPr>
              <w:jc w:val="center"/>
              <w:divId w:val="1767338024"/>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30FD3F35" w14:textId="77777777" w:rsidR="002342E9" w:rsidRDefault="00163516">
            <w:pPr>
              <w:jc w:val="center"/>
              <w:divId w:val="1323661925"/>
              <w:rPr>
                <w:rFonts w:ascii="Arial" w:eastAsia="Times New Roman" w:hAnsi="Arial" w:cs="Arial"/>
                <w:sz w:val="17"/>
                <w:szCs w:val="17"/>
              </w:rPr>
            </w:pPr>
            <w:r>
              <w:rPr>
                <w:rFonts w:ascii="Arial" w:eastAsia="Times New Roman" w:hAnsi="Arial" w:cs="Arial"/>
                <w:sz w:val="17"/>
                <w:szCs w:val="17"/>
              </w:rPr>
              <w:t>4.0%</w:t>
            </w:r>
          </w:p>
        </w:tc>
        <w:tc>
          <w:tcPr>
            <w:tcW w:w="0" w:type="auto"/>
            <w:tcBorders>
              <w:top w:val="outset" w:sz="6" w:space="0" w:color="auto"/>
              <w:left w:val="outset" w:sz="6" w:space="0" w:color="auto"/>
              <w:bottom w:val="outset" w:sz="6" w:space="0" w:color="auto"/>
              <w:right w:val="outset" w:sz="6" w:space="0" w:color="auto"/>
            </w:tcBorders>
            <w:hideMark/>
          </w:tcPr>
          <w:p w14:paraId="7E6E98E2" w14:textId="77777777" w:rsidR="002342E9" w:rsidRDefault="00163516">
            <w:pPr>
              <w:jc w:val="center"/>
              <w:divId w:val="816533393"/>
              <w:rPr>
                <w:rFonts w:ascii="Arial" w:eastAsia="Times New Roman" w:hAnsi="Arial" w:cs="Arial"/>
                <w:sz w:val="17"/>
                <w:szCs w:val="17"/>
              </w:rPr>
            </w:pPr>
            <w:r>
              <w:rPr>
                <w:rFonts w:ascii="Arial" w:eastAsia="Times New Roman" w:hAnsi="Arial" w:cs="Arial"/>
                <w:sz w:val="17"/>
                <w:szCs w:val="17"/>
              </w:rPr>
              <w:t>4.0%</w:t>
            </w:r>
          </w:p>
        </w:tc>
      </w:tr>
      <w:tr w:rsidR="002342E9" w14:paraId="7E8A4472" w14:textId="77777777">
        <w:trPr>
          <w:divId w:val="19301910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553E6BC" w14:textId="77777777" w:rsidR="002342E9" w:rsidRDefault="00163516">
            <w:pPr>
              <w:jc w:val="center"/>
              <w:divId w:val="266428508"/>
              <w:rPr>
                <w:rFonts w:ascii="Arial" w:eastAsia="Times New Roman" w:hAnsi="Arial" w:cs="Arial"/>
                <w:sz w:val="17"/>
                <w:szCs w:val="17"/>
              </w:rPr>
            </w:pPr>
            <w:r>
              <w:rPr>
                <w:rFonts w:ascii="Arial" w:eastAsia="Times New Roman" w:hAnsi="Arial" w:cs="Arial"/>
                <w:sz w:val="17"/>
                <w:szCs w:val="17"/>
              </w:rPr>
              <w:t>FY 21</w:t>
            </w:r>
          </w:p>
        </w:tc>
        <w:tc>
          <w:tcPr>
            <w:tcW w:w="0" w:type="auto"/>
            <w:tcBorders>
              <w:top w:val="outset" w:sz="6" w:space="0" w:color="auto"/>
              <w:left w:val="outset" w:sz="6" w:space="0" w:color="auto"/>
              <w:bottom w:val="outset" w:sz="6" w:space="0" w:color="auto"/>
              <w:right w:val="outset" w:sz="6" w:space="0" w:color="auto"/>
            </w:tcBorders>
            <w:hideMark/>
          </w:tcPr>
          <w:p w14:paraId="3EC798A2" w14:textId="77777777" w:rsidR="002342E9" w:rsidRDefault="00163516">
            <w:pPr>
              <w:jc w:val="center"/>
              <w:divId w:val="1306396544"/>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0A374CA1" w14:textId="77777777" w:rsidR="002342E9" w:rsidRDefault="00163516">
            <w:pPr>
              <w:jc w:val="center"/>
              <w:divId w:val="1008941901"/>
              <w:rPr>
                <w:rFonts w:ascii="Arial" w:eastAsia="Times New Roman" w:hAnsi="Arial" w:cs="Arial"/>
                <w:sz w:val="17"/>
                <w:szCs w:val="17"/>
              </w:rPr>
            </w:pPr>
            <w:r>
              <w:rPr>
                <w:rFonts w:ascii="Arial" w:eastAsia="Times New Roman" w:hAnsi="Arial" w:cs="Arial"/>
                <w:sz w:val="17"/>
                <w:szCs w:val="17"/>
              </w:rPr>
              <w:t>3.8%</w:t>
            </w:r>
          </w:p>
        </w:tc>
        <w:tc>
          <w:tcPr>
            <w:tcW w:w="0" w:type="auto"/>
            <w:tcBorders>
              <w:top w:val="outset" w:sz="6" w:space="0" w:color="auto"/>
              <w:left w:val="outset" w:sz="6" w:space="0" w:color="auto"/>
              <w:bottom w:val="outset" w:sz="6" w:space="0" w:color="auto"/>
              <w:right w:val="outset" w:sz="6" w:space="0" w:color="auto"/>
            </w:tcBorders>
            <w:hideMark/>
          </w:tcPr>
          <w:p w14:paraId="068384CC" w14:textId="77777777" w:rsidR="002342E9" w:rsidRDefault="00163516">
            <w:pPr>
              <w:jc w:val="center"/>
              <w:divId w:val="168446982"/>
              <w:rPr>
                <w:rFonts w:ascii="Arial" w:eastAsia="Times New Roman" w:hAnsi="Arial" w:cs="Arial"/>
                <w:sz w:val="17"/>
                <w:szCs w:val="17"/>
              </w:rPr>
            </w:pPr>
            <w:r>
              <w:rPr>
                <w:rFonts w:ascii="Arial" w:eastAsia="Times New Roman" w:hAnsi="Arial" w:cs="Arial"/>
                <w:sz w:val="17"/>
                <w:szCs w:val="17"/>
              </w:rPr>
              <w:t>3.8%</w:t>
            </w:r>
          </w:p>
        </w:tc>
      </w:tr>
    </w:tbl>
    <w:p w14:paraId="1970CE6A" w14:textId="77777777" w:rsidR="002342E9" w:rsidRDefault="00163516">
      <w:pPr>
        <w:divId w:val="1930191092"/>
        <w:rPr>
          <w:rFonts w:ascii="Arial" w:eastAsia="Times New Roman" w:hAnsi="Arial" w:cs="Arial"/>
          <w:vanish/>
          <w:sz w:val="20"/>
          <w:szCs w:val="20"/>
        </w:rPr>
      </w:pPr>
      <w:r>
        <w:rPr>
          <w:rFonts w:ascii="Arial" w:eastAsia="Times New Roman" w:hAnsi="Arial" w:cs="Arial"/>
          <w:vanish/>
          <w:sz w:val="20"/>
          <w:szCs w:val="20"/>
        </w:rPr>
        <w:br/>
        <w:t xml:space="preserve">Arranging this historical data from low to high (2.05%, 2.51%, 2.86%, 3.84%, 4.01%), the median is </w:t>
      </w:r>
      <w:r>
        <w:rPr>
          <w:rStyle w:val="Strong"/>
          <w:rFonts w:ascii="Arial" w:eastAsia="Times New Roman" w:hAnsi="Arial" w:cs="Arial"/>
          <w:vanish/>
          <w:sz w:val="20"/>
          <w:szCs w:val="20"/>
        </w:rPr>
        <w:t>2.9%</w:t>
      </w:r>
      <w:r>
        <w:rPr>
          <w:rFonts w:ascii="Arial" w:eastAsia="Times New Roman" w:hAnsi="Arial" w:cs="Arial"/>
          <w:vanish/>
          <w:sz w:val="20"/>
          <w:szCs w:val="20"/>
        </w:rPr>
        <w:t>, which is our Step 2 figure.</w:t>
      </w:r>
      <w:r>
        <w:rPr>
          <w:rFonts w:ascii="Arial" w:eastAsia="Times New Roman" w:hAnsi="Arial" w:cs="Arial"/>
          <w:vanish/>
          <w:sz w:val="20"/>
          <w:szCs w:val="20"/>
        </w:rPr>
        <w:br/>
      </w:r>
      <w:r>
        <w:rPr>
          <w:rFonts w:ascii="Arial" w:eastAsia="Times New Roman" w:hAnsi="Arial" w:cs="Arial"/>
          <w:vanish/>
          <w:sz w:val="20"/>
          <w:szCs w:val="20"/>
        </w:rPr>
        <w:br/>
        <w:t xml:space="preserve">Step 1 Base averaged with historical median: </w:t>
      </w:r>
      <w:r>
        <w:rPr>
          <w:rStyle w:val="Strong"/>
          <w:rFonts w:ascii="Arial" w:eastAsia="Times New Roman" w:hAnsi="Arial" w:cs="Arial"/>
          <w:vanish/>
          <w:sz w:val="20"/>
          <w:szCs w:val="20"/>
        </w:rPr>
        <w:t>(4.4% + 2.9%) / 2 = 3.6%</w:t>
      </w:r>
      <w:r>
        <w:rPr>
          <w:rFonts w:ascii="Arial" w:eastAsia="Times New Roman" w:hAnsi="Arial" w:cs="Arial"/>
          <w:vanish/>
          <w:sz w:val="20"/>
          <w:szCs w:val="20"/>
        </w:rPr>
        <w:br/>
      </w:r>
      <w:r>
        <w:rPr>
          <w:rFonts w:ascii="Arial" w:eastAsia="Times New Roman" w:hAnsi="Arial" w:cs="Arial"/>
          <w:vanish/>
          <w:sz w:val="20"/>
          <w:szCs w:val="20"/>
        </w:rPr>
        <w:br/>
        <w:t xml:space="preserve">To arrive at an overall goal, the Step 1 base figure was added to the Step 2 adjustment figure and the total was averaged, arriving at an overall goal of </w:t>
      </w:r>
      <w:r>
        <w:rPr>
          <w:rStyle w:val="Strong"/>
          <w:rFonts w:ascii="Arial" w:eastAsia="Times New Roman" w:hAnsi="Arial" w:cs="Arial"/>
          <w:vanish/>
          <w:sz w:val="20"/>
          <w:szCs w:val="20"/>
        </w:rPr>
        <w:t>3.6%</w:t>
      </w:r>
      <w:r>
        <w:rPr>
          <w:rFonts w:ascii="Arial" w:eastAsia="Times New Roman" w:hAnsi="Arial" w:cs="Arial"/>
          <w:vanish/>
          <w:sz w:val="20"/>
          <w:szCs w:val="20"/>
        </w:rPr>
        <w:t>. Tri-Cities Airport believes this adjusted goal accurately reflects ACDBE participation that can be achieved for the types of concession activities at the airport during this three-year goal period (FY 2023-25).</w:t>
      </w:r>
    </w:p>
    <w:p w14:paraId="17AB7BDF" w14:textId="77777777" w:rsidR="002342E9" w:rsidRDefault="00163516">
      <w:pPr>
        <w:divId w:val="124474958"/>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28BBD8CE" w14:textId="77777777" w:rsidR="002342E9" w:rsidRDefault="00163516">
      <w:pPr>
        <w:divId w:val="208882286"/>
        <w:rPr>
          <w:rFonts w:ascii="Arial" w:eastAsia="Times New Roman" w:hAnsi="Arial" w:cs="Arial"/>
          <w:vanish/>
          <w:sz w:val="20"/>
          <w:szCs w:val="20"/>
        </w:rPr>
      </w:pPr>
      <w:r>
        <w:rPr>
          <w:rFonts w:ascii="Arial" w:eastAsia="Times New Roman" w:hAnsi="Arial" w:cs="Arial"/>
          <w:vanish/>
          <w:sz w:val="20"/>
          <w:szCs w:val="20"/>
        </w:rPr>
        <w:br/>
        <w:t xml:space="preserve">After calculating a base figure of the relative availability of ACDBEs, we examined evidence to determine what adjustment was needed to the Step 1 base figure in order to arrive at the overall goal. There is not enough historical data on ACDBE participation is available to reference to make an adjustment to the Step 1 base figure; however, Tri-Cities Airport feels it can achieve a slightly higher ACDBE goal during the 3-year period because additional ACDBE firms are expected to be certified in the market area. Therefore, Tri-Cities Airport is increasing its Step 1 base figure of </w:t>
      </w:r>
      <w:r>
        <w:rPr>
          <w:rStyle w:val="Strong"/>
          <w:rFonts w:ascii="Arial" w:eastAsia="Times New Roman" w:hAnsi="Arial" w:cs="Arial"/>
          <w:vanish/>
          <w:sz w:val="20"/>
          <w:szCs w:val="20"/>
        </w:rPr>
        <w:t>4.4%</w:t>
      </w:r>
      <w:r>
        <w:rPr>
          <w:rFonts w:ascii="Arial" w:eastAsia="Times New Roman" w:hAnsi="Arial" w:cs="Arial"/>
          <w:vanish/>
          <w:sz w:val="20"/>
          <w:szCs w:val="20"/>
        </w:rPr>
        <w:t xml:space="preserve"> by </w:t>
      </w:r>
      <w:r>
        <w:rPr>
          <w:rStyle w:val="Strong"/>
          <w:rFonts w:ascii="Arial" w:eastAsia="Times New Roman" w:hAnsi="Arial" w:cs="Arial"/>
          <w:vanish/>
          <w:sz w:val="20"/>
          <w:szCs w:val="20"/>
        </w:rPr>
        <w:t>[AdditionalACDBEGoal]%</w:t>
      </w:r>
      <w:r>
        <w:rPr>
          <w:rFonts w:ascii="Arial" w:eastAsia="Times New Roman" w:hAnsi="Arial" w:cs="Arial"/>
          <w:vanish/>
          <w:sz w:val="20"/>
          <w:szCs w:val="20"/>
        </w:rPr>
        <w:t xml:space="preserve"> for a total overall goal of </w:t>
      </w:r>
      <w:r>
        <w:rPr>
          <w:rStyle w:val="Strong"/>
          <w:rFonts w:ascii="Arial" w:eastAsia="Times New Roman" w:hAnsi="Arial" w:cs="Arial"/>
          <w:vanish/>
          <w:sz w:val="20"/>
          <w:szCs w:val="20"/>
        </w:rPr>
        <w:t>3.6%</w:t>
      </w:r>
      <w:r>
        <w:rPr>
          <w:rFonts w:ascii="Arial" w:eastAsia="Times New Roman" w:hAnsi="Arial" w:cs="Arial"/>
          <w:vanish/>
          <w:sz w:val="20"/>
          <w:szCs w:val="20"/>
        </w:rPr>
        <w:t xml:space="preserve"> for FY 2023-25.</w:t>
      </w:r>
      <w:r>
        <w:rPr>
          <w:rFonts w:ascii="Arial" w:eastAsia="Times New Roman" w:hAnsi="Arial" w:cs="Arial"/>
          <w:vanish/>
          <w:sz w:val="20"/>
          <w:szCs w:val="20"/>
        </w:rPr>
        <w:br/>
      </w:r>
      <w:r>
        <w:rPr>
          <w:rFonts w:ascii="Arial" w:eastAsia="Times New Roman" w:hAnsi="Arial" w:cs="Arial"/>
          <w:vanish/>
          <w:sz w:val="20"/>
          <w:szCs w:val="20"/>
        </w:rPr>
        <w:br/>
        <w:t>We feel this adjusted goal figure will accurately reflect ACDBE non-car rental concession participation that can be achieved during this three-year goal period (FY 2023-25).</w:t>
      </w:r>
    </w:p>
    <w:p w14:paraId="4979128E" w14:textId="77777777" w:rsidR="002342E9" w:rsidRDefault="00163516">
      <w:pPr>
        <w:divId w:val="2107843519"/>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44C9A282" w14:textId="77777777" w:rsidR="002342E9" w:rsidRDefault="00163516">
      <w:pPr>
        <w:divId w:val="2072533832"/>
        <w:rPr>
          <w:rFonts w:ascii="Arial" w:eastAsia="Times New Roman" w:hAnsi="Arial" w:cs="Arial"/>
          <w:vanish/>
          <w:sz w:val="20"/>
          <w:szCs w:val="20"/>
        </w:rPr>
      </w:pPr>
      <w:r>
        <w:rPr>
          <w:rFonts w:ascii="Arial" w:eastAsia="Times New Roman" w:hAnsi="Arial" w:cs="Arial"/>
          <w:vanish/>
          <w:sz w:val="20"/>
          <w:szCs w:val="20"/>
        </w:rPr>
        <w:br/>
        <w:t xml:space="preserve">After calculating a base figure of the relative availability of ACDBEs, we examined evidence to determine what adjustment was needed to the Step 1 base figure in order to arrive at the overall goal. We are using data from a valid, applicable disparity study to adjust the Step 1 goal (a disparity study was not used for ACDBE availability data in Step 1). Therefore, Tri-Cities Airport is increasing its Step 1 base figure of </w:t>
      </w:r>
      <w:r>
        <w:rPr>
          <w:rStyle w:val="Strong"/>
          <w:rFonts w:ascii="Arial" w:eastAsia="Times New Roman" w:hAnsi="Arial" w:cs="Arial"/>
          <w:vanish/>
          <w:sz w:val="20"/>
          <w:szCs w:val="20"/>
        </w:rPr>
        <w:t>4.4%</w:t>
      </w:r>
      <w:r>
        <w:rPr>
          <w:rFonts w:ascii="Arial" w:eastAsia="Times New Roman" w:hAnsi="Arial" w:cs="Arial"/>
          <w:vanish/>
          <w:sz w:val="20"/>
          <w:szCs w:val="20"/>
        </w:rPr>
        <w:t xml:space="preserve"> by </w:t>
      </w:r>
      <w:r>
        <w:rPr>
          <w:rStyle w:val="Strong"/>
          <w:rFonts w:ascii="Arial" w:eastAsia="Times New Roman" w:hAnsi="Arial" w:cs="Arial"/>
          <w:vanish/>
          <w:sz w:val="20"/>
          <w:szCs w:val="20"/>
        </w:rPr>
        <w:t>[AdditionalACDBEGoal]%</w:t>
      </w:r>
      <w:r>
        <w:rPr>
          <w:rFonts w:ascii="Arial" w:eastAsia="Times New Roman" w:hAnsi="Arial" w:cs="Arial"/>
          <w:vanish/>
          <w:sz w:val="20"/>
          <w:szCs w:val="20"/>
        </w:rPr>
        <w:t xml:space="preserve"> for a total overall goal of </w:t>
      </w:r>
      <w:r>
        <w:rPr>
          <w:rStyle w:val="Strong"/>
          <w:rFonts w:ascii="Arial" w:eastAsia="Times New Roman" w:hAnsi="Arial" w:cs="Arial"/>
          <w:vanish/>
          <w:sz w:val="20"/>
          <w:szCs w:val="20"/>
        </w:rPr>
        <w:t>3.6%</w:t>
      </w:r>
      <w:r>
        <w:rPr>
          <w:rFonts w:ascii="Arial" w:eastAsia="Times New Roman" w:hAnsi="Arial" w:cs="Arial"/>
          <w:vanish/>
          <w:sz w:val="20"/>
          <w:szCs w:val="20"/>
        </w:rPr>
        <w:t xml:space="preserve"> for FY 2023-25.</w:t>
      </w:r>
      <w:r>
        <w:rPr>
          <w:rFonts w:ascii="Arial" w:eastAsia="Times New Roman" w:hAnsi="Arial" w:cs="Arial"/>
          <w:vanish/>
          <w:sz w:val="20"/>
          <w:szCs w:val="20"/>
        </w:rPr>
        <w:br/>
      </w:r>
      <w:r>
        <w:rPr>
          <w:rFonts w:ascii="Arial" w:eastAsia="Times New Roman" w:hAnsi="Arial" w:cs="Arial"/>
          <w:vanish/>
          <w:sz w:val="20"/>
          <w:szCs w:val="20"/>
        </w:rPr>
        <w:br/>
        <w:t>We feel this adjusted goal figure will accurately reflect ACDBE non-car rental concession participation that can be achieved during this three-year goal period (FY 2023-25).</w:t>
      </w:r>
    </w:p>
    <w:p w14:paraId="066C35AA" w14:textId="77777777" w:rsidR="002342E9" w:rsidRDefault="00163516">
      <w:pPr>
        <w:divId w:val="116998439"/>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00536579" w14:textId="77777777" w:rsidR="002342E9" w:rsidRDefault="00163516">
      <w:pPr>
        <w:divId w:val="45448503"/>
        <w:rPr>
          <w:rFonts w:ascii="Arial" w:eastAsia="Times New Roman" w:hAnsi="Arial" w:cs="Arial"/>
          <w:vanish/>
          <w:sz w:val="20"/>
          <w:szCs w:val="20"/>
        </w:rPr>
      </w:pPr>
      <w:r>
        <w:rPr>
          <w:rFonts w:ascii="Arial" w:eastAsia="Times New Roman" w:hAnsi="Arial" w:cs="Arial"/>
          <w:vanish/>
          <w:sz w:val="20"/>
          <w:szCs w:val="20"/>
        </w:rPr>
        <w:br/>
        <w:t>[Fill in your own narrative here for the Step 2 adjustment approach.]</w:t>
      </w:r>
    </w:p>
    <w:p w14:paraId="1A68749A" w14:textId="77777777" w:rsidR="002342E9" w:rsidRDefault="002342E9">
      <w:pPr>
        <w:spacing w:after="240"/>
        <w:divId w:val="1966765494"/>
        <w:rPr>
          <w:rFonts w:ascii="Arial" w:eastAsia="Times New Roman" w:hAnsi="Arial" w:cs="Arial"/>
          <w:sz w:val="20"/>
          <w:szCs w:val="20"/>
        </w:rPr>
      </w:pPr>
    </w:p>
    <w:p w14:paraId="344E00C7" w14:textId="77777777" w:rsidR="002342E9" w:rsidRDefault="00163516">
      <w:pPr>
        <w:divId w:val="1559705888"/>
        <w:rPr>
          <w:rFonts w:ascii="Arial" w:eastAsia="Times New Roman" w:hAnsi="Arial" w:cs="Arial"/>
          <w:sz w:val="28"/>
          <w:szCs w:val="28"/>
        </w:rPr>
      </w:pPr>
      <w:r>
        <w:rPr>
          <w:rStyle w:val="Strong"/>
          <w:rFonts w:ascii="Arial" w:eastAsia="Times New Roman" w:hAnsi="Arial" w:cs="Arial"/>
          <w:sz w:val="28"/>
          <w:szCs w:val="28"/>
          <w:u w:val="single"/>
        </w:rPr>
        <w:t>Breakout of Estimated “Race and Gender Neutral” (RN) and “Race and Gender Conscious” (RC) Participation</w:t>
      </w:r>
    </w:p>
    <w:p w14:paraId="2F80A96B" w14:textId="77777777" w:rsidR="002342E9" w:rsidRDefault="00163516">
      <w:pPr>
        <w:divId w:val="1722096918"/>
        <w:rPr>
          <w:rFonts w:ascii="Arial" w:eastAsia="Times New Roman" w:hAnsi="Arial" w:cs="Arial"/>
          <w:sz w:val="20"/>
          <w:szCs w:val="20"/>
        </w:rPr>
      </w:pPr>
      <w:r>
        <w:rPr>
          <w:rFonts w:ascii="Arial" w:eastAsia="Times New Roman" w:hAnsi="Arial" w:cs="Arial"/>
          <w:sz w:val="20"/>
          <w:szCs w:val="20"/>
        </w:rPr>
        <w:br/>
        <w:t>Tri-Cities Airport will make every reasonable effort to meet the maximum feasible portion of its overall goal by using race-neutral means of facilitating ACDBE participation. Tri-Cities Airport will use the following race-neutral measures.</w:t>
      </w:r>
      <w:r>
        <w:rPr>
          <w:rFonts w:ascii="Arial" w:eastAsia="Times New Roman" w:hAnsi="Arial" w:cs="Arial"/>
          <w:sz w:val="20"/>
          <w:szCs w:val="20"/>
        </w:rPr>
        <w:br/>
      </w:r>
      <w:r>
        <w:rPr>
          <w:rFonts w:ascii="Arial" w:eastAsia="Times New Roman" w:hAnsi="Arial" w:cs="Arial"/>
          <w:sz w:val="20"/>
          <w:szCs w:val="20"/>
        </w:rPr>
        <w:br/>
        <w:t xml:space="preserve">We understand that we will be expected to </w:t>
      </w:r>
      <w:proofErr w:type="gramStart"/>
      <w:r>
        <w:rPr>
          <w:rFonts w:ascii="Arial" w:eastAsia="Times New Roman" w:hAnsi="Arial" w:cs="Arial"/>
          <w:sz w:val="20"/>
          <w:szCs w:val="20"/>
        </w:rPr>
        <w:t>actually take</w:t>
      </w:r>
      <w:proofErr w:type="gramEnd"/>
      <w:r>
        <w:rPr>
          <w:rFonts w:ascii="Arial" w:eastAsia="Times New Roman" w:hAnsi="Arial" w:cs="Arial"/>
          <w:sz w:val="20"/>
          <w:szCs w:val="20"/>
        </w:rPr>
        <w:t xml:space="preserve"> these steps, and this is not merely a paper </w:t>
      </w:r>
      <w:r>
        <w:rPr>
          <w:rFonts w:ascii="Arial" w:eastAsia="Times New Roman" w:hAnsi="Arial" w:cs="Arial"/>
          <w:sz w:val="20"/>
          <w:szCs w:val="20"/>
        </w:rPr>
        <w:lastRenderedPageBreak/>
        <w:t>exercise.</w:t>
      </w:r>
      <w:r>
        <w:rPr>
          <w:rFonts w:ascii="Arial" w:eastAsia="Times New Roman" w:hAnsi="Arial" w:cs="Arial"/>
          <w:sz w:val="20"/>
          <w:szCs w:val="20"/>
        </w:rPr>
        <w:br/>
        <w:t xml:space="preserve">  </w:t>
      </w:r>
    </w:p>
    <w:p w14:paraId="75F032BA" w14:textId="77777777" w:rsidR="002342E9" w:rsidRDefault="00163516">
      <w:pPr>
        <w:ind w:hanging="150"/>
        <w:divId w:val="387074468"/>
        <w:rPr>
          <w:rFonts w:ascii="Arial" w:eastAsia="Times New Roman" w:hAnsi="Arial" w:cs="Arial"/>
          <w:sz w:val="20"/>
          <w:szCs w:val="20"/>
        </w:rPr>
      </w:pPr>
      <w:r>
        <w:rPr>
          <w:rFonts w:ascii="Arial" w:eastAsia="Times New Roman" w:hAnsi="Arial" w:cs="Arial"/>
          <w:sz w:val="20"/>
          <w:szCs w:val="20"/>
        </w:rPr>
        <w:t>- Locate and identify ACDBEs and other small businesses who may be interested in participating as concessionaires under 49 CFR Part 23</w:t>
      </w:r>
    </w:p>
    <w:p w14:paraId="1AD70701" w14:textId="77777777" w:rsidR="002342E9" w:rsidRDefault="00163516">
      <w:pPr>
        <w:ind w:hanging="150"/>
        <w:divId w:val="833571342"/>
        <w:rPr>
          <w:rFonts w:ascii="Arial" w:eastAsia="Times New Roman" w:hAnsi="Arial" w:cs="Arial"/>
          <w:sz w:val="20"/>
          <w:szCs w:val="20"/>
        </w:rPr>
      </w:pPr>
      <w:r>
        <w:rPr>
          <w:rFonts w:ascii="Arial" w:eastAsia="Times New Roman" w:hAnsi="Arial" w:cs="Arial"/>
          <w:sz w:val="20"/>
          <w:szCs w:val="20"/>
        </w:rPr>
        <w:t>- Notify ACDBEs of concession opportunities and encouraging them to compete, when appropriate</w:t>
      </w:r>
    </w:p>
    <w:p w14:paraId="46346789" w14:textId="77777777" w:rsidR="002342E9" w:rsidRDefault="00163516">
      <w:pPr>
        <w:ind w:hanging="150"/>
        <w:divId w:val="348602274"/>
        <w:rPr>
          <w:rFonts w:ascii="Arial" w:eastAsia="Times New Roman" w:hAnsi="Arial" w:cs="Arial"/>
          <w:sz w:val="20"/>
          <w:szCs w:val="20"/>
        </w:rPr>
      </w:pPr>
      <w:r>
        <w:rPr>
          <w:rFonts w:ascii="Arial" w:eastAsia="Times New Roman" w:hAnsi="Arial" w:cs="Arial"/>
          <w:sz w:val="20"/>
          <w:szCs w:val="20"/>
        </w:rPr>
        <w:t xml:space="preserve">- When practical, structure concession activities </w:t>
      </w:r>
      <w:proofErr w:type="gramStart"/>
      <w:r>
        <w:rPr>
          <w:rFonts w:ascii="Arial" w:eastAsia="Times New Roman" w:hAnsi="Arial" w:cs="Arial"/>
          <w:sz w:val="20"/>
          <w:szCs w:val="20"/>
        </w:rPr>
        <w:t>so as to</w:t>
      </w:r>
      <w:proofErr w:type="gramEnd"/>
      <w:r>
        <w:rPr>
          <w:rFonts w:ascii="Arial" w:eastAsia="Times New Roman" w:hAnsi="Arial" w:cs="Arial"/>
          <w:sz w:val="20"/>
          <w:szCs w:val="20"/>
        </w:rPr>
        <w:t xml:space="preserve"> encourage and facilitate the participation of ACDBEs</w:t>
      </w:r>
    </w:p>
    <w:p w14:paraId="6374D91F" w14:textId="77777777" w:rsidR="002342E9" w:rsidRDefault="00163516">
      <w:pPr>
        <w:ind w:hanging="150"/>
        <w:divId w:val="1150370010"/>
        <w:rPr>
          <w:rFonts w:ascii="Arial" w:eastAsia="Times New Roman" w:hAnsi="Arial" w:cs="Arial"/>
          <w:sz w:val="20"/>
          <w:szCs w:val="20"/>
        </w:rPr>
      </w:pPr>
      <w:r>
        <w:rPr>
          <w:rFonts w:ascii="Arial" w:eastAsia="Times New Roman" w:hAnsi="Arial" w:cs="Arial"/>
          <w:sz w:val="20"/>
          <w:szCs w:val="20"/>
        </w:rPr>
        <w:t>- Provide technical assistance to ACDBEs in overcoming limitations, such as inability to obtain bonding or financing</w:t>
      </w:r>
    </w:p>
    <w:p w14:paraId="14BA58C0" w14:textId="77777777" w:rsidR="002342E9" w:rsidRDefault="00163516">
      <w:pPr>
        <w:ind w:hanging="150"/>
        <w:divId w:val="2054883253"/>
        <w:rPr>
          <w:rFonts w:ascii="Arial" w:eastAsia="Times New Roman" w:hAnsi="Arial" w:cs="Arial"/>
          <w:sz w:val="20"/>
          <w:szCs w:val="20"/>
        </w:rPr>
      </w:pPr>
      <w:r>
        <w:rPr>
          <w:rFonts w:ascii="Arial" w:eastAsia="Times New Roman" w:hAnsi="Arial" w:cs="Arial"/>
          <w:sz w:val="20"/>
          <w:szCs w:val="20"/>
        </w:rPr>
        <w:t>- Ensure that competitors for concession opportunities are informed during pre-solicitation meetings about how the sponsor's ACDBE program will affect the procurement process</w:t>
      </w:r>
    </w:p>
    <w:p w14:paraId="4BEB7319" w14:textId="77777777" w:rsidR="002342E9" w:rsidRDefault="00163516">
      <w:pPr>
        <w:ind w:hanging="150"/>
        <w:divId w:val="661079756"/>
        <w:rPr>
          <w:rFonts w:ascii="Arial" w:eastAsia="Times New Roman" w:hAnsi="Arial" w:cs="Arial"/>
          <w:sz w:val="20"/>
          <w:szCs w:val="20"/>
        </w:rPr>
      </w:pPr>
      <w:r>
        <w:rPr>
          <w:rFonts w:ascii="Arial" w:eastAsia="Times New Roman" w:hAnsi="Arial" w:cs="Arial"/>
          <w:sz w:val="20"/>
          <w:szCs w:val="20"/>
        </w:rPr>
        <w:t>- Provide information concerning the availability of ACDBE firms to competitors to assist them in obtaining ACDBE participation</w:t>
      </w:r>
    </w:p>
    <w:p w14:paraId="22AB6C83" w14:textId="77777777" w:rsidR="002342E9" w:rsidRDefault="00163516">
      <w:pPr>
        <w:ind w:hanging="150"/>
        <w:divId w:val="297880816"/>
        <w:rPr>
          <w:rFonts w:ascii="Arial" w:eastAsia="Times New Roman" w:hAnsi="Arial" w:cs="Arial"/>
          <w:sz w:val="20"/>
          <w:szCs w:val="20"/>
        </w:rPr>
      </w:pPr>
      <w:r>
        <w:rPr>
          <w:rFonts w:ascii="Arial" w:eastAsia="Times New Roman" w:hAnsi="Arial" w:cs="Arial"/>
          <w:sz w:val="20"/>
          <w:szCs w:val="20"/>
        </w:rPr>
        <w:t>- Establish a business development program (see 49 CFR Part 26.35); technical assistance program or taking other steps to foster ACDBE participation in concessions</w:t>
      </w:r>
    </w:p>
    <w:p w14:paraId="256E9CAE" w14:textId="77777777" w:rsidR="002342E9" w:rsidRDefault="00163516">
      <w:pPr>
        <w:ind w:hanging="150"/>
        <w:divId w:val="740300117"/>
        <w:rPr>
          <w:rFonts w:ascii="Arial" w:eastAsia="Times New Roman" w:hAnsi="Arial" w:cs="Arial"/>
          <w:vanish/>
          <w:sz w:val="20"/>
          <w:szCs w:val="20"/>
        </w:rPr>
      </w:pPr>
      <w:r>
        <w:rPr>
          <w:rFonts w:ascii="Arial" w:eastAsia="Times New Roman" w:hAnsi="Arial" w:cs="Arial"/>
          <w:vanish/>
          <w:sz w:val="20"/>
          <w:szCs w:val="20"/>
        </w:rPr>
        <w:t>- [Fill in your own narrative for the RN measures.]</w:t>
      </w:r>
    </w:p>
    <w:p w14:paraId="1F7D96CE" w14:textId="77777777" w:rsidR="002342E9" w:rsidRDefault="00163516">
      <w:pPr>
        <w:divId w:val="1722096918"/>
        <w:rPr>
          <w:rFonts w:ascii="Arial" w:eastAsia="Times New Roman" w:hAnsi="Arial" w:cs="Arial"/>
          <w:sz w:val="20"/>
          <w:szCs w:val="20"/>
        </w:rPr>
      </w:pPr>
      <w:r>
        <w:rPr>
          <w:rFonts w:ascii="Arial" w:eastAsia="Times New Roman" w:hAnsi="Arial" w:cs="Arial"/>
          <w:sz w:val="20"/>
          <w:szCs w:val="20"/>
        </w:rPr>
        <w:br/>
        <w:t>If race-neutral measures, standing alone, are not sufficient to meet an overall goal, the following race-conscious measures will be used to meet the overall goal:</w:t>
      </w:r>
      <w:r>
        <w:rPr>
          <w:rFonts w:ascii="Arial" w:eastAsia="Times New Roman" w:hAnsi="Arial" w:cs="Arial"/>
          <w:sz w:val="20"/>
          <w:szCs w:val="20"/>
        </w:rPr>
        <w:br/>
        <w:t xml:space="preserve">  </w:t>
      </w:r>
    </w:p>
    <w:p w14:paraId="300F1D47" w14:textId="77777777" w:rsidR="002342E9" w:rsidRDefault="00163516">
      <w:pPr>
        <w:ind w:hanging="150"/>
        <w:divId w:val="2091386973"/>
        <w:rPr>
          <w:rFonts w:ascii="Arial" w:eastAsia="Times New Roman" w:hAnsi="Arial" w:cs="Arial"/>
          <w:sz w:val="20"/>
          <w:szCs w:val="20"/>
        </w:rPr>
      </w:pPr>
      <w:r>
        <w:rPr>
          <w:rFonts w:ascii="Arial" w:eastAsia="Times New Roman" w:hAnsi="Arial" w:cs="Arial"/>
          <w:sz w:val="20"/>
          <w:szCs w:val="20"/>
        </w:rPr>
        <w:t xml:space="preserve">- Establish concession-specific ACDBE goals for </w:t>
      </w:r>
      <w:proofErr w:type="gramStart"/>
      <w:r>
        <w:rPr>
          <w:rFonts w:ascii="Arial" w:eastAsia="Times New Roman" w:hAnsi="Arial" w:cs="Arial"/>
          <w:sz w:val="20"/>
          <w:szCs w:val="20"/>
        </w:rPr>
        <w:t>particular concession</w:t>
      </w:r>
      <w:proofErr w:type="gramEnd"/>
      <w:r>
        <w:rPr>
          <w:rFonts w:ascii="Arial" w:eastAsia="Times New Roman" w:hAnsi="Arial" w:cs="Arial"/>
          <w:sz w:val="20"/>
          <w:szCs w:val="20"/>
        </w:rPr>
        <w:t xml:space="preserve"> opportunities.</w:t>
      </w:r>
    </w:p>
    <w:p w14:paraId="4EE2E85C" w14:textId="77777777" w:rsidR="002342E9" w:rsidRDefault="00163516">
      <w:pPr>
        <w:ind w:hanging="150"/>
        <w:divId w:val="1547643174"/>
        <w:rPr>
          <w:rFonts w:ascii="Arial" w:eastAsia="Times New Roman" w:hAnsi="Arial" w:cs="Arial"/>
          <w:sz w:val="20"/>
          <w:szCs w:val="20"/>
        </w:rPr>
      </w:pPr>
      <w:r>
        <w:rPr>
          <w:rFonts w:ascii="Arial" w:eastAsia="Times New Roman" w:hAnsi="Arial" w:cs="Arial"/>
          <w:sz w:val="20"/>
          <w:szCs w:val="20"/>
        </w:rPr>
        <w:t>- Negotiate with potential concessionaires to include ACDBE participation through direct ownership arrangements or measures, in the operation of the concession.</w:t>
      </w:r>
    </w:p>
    <w:p w14:paraId="71F8FAC5" w14:textId="77777777" w:rsidR="002342E9" w:rsidRDefault="00163516">
      <w:pPr>
        <w:ind w:hanging="150"/>
        <w:divId w:val="405110116"/>
        <w:rPr>
          <w:rFonts w:ascii="Arial" w:eastAsia="Times New Roman" w:hAnsi="Arial" w:cs="Arial"/>
          <w:vanish/>
          <w:sz w:val="20"/>
          <w:szCs w:val="20"/>
        </w:rPr>
      </w:pPr>
      <w:r>
        <w:rPr>
          <w:rFonts w:ascii="Arial" w:eastAsia="Times New Roman" w:hAnsi="Arial" w:cs="Arial"/>
          <w:vanish/>
          <w:sz w:val="20"/>
          <w:szCs w:val="20"/>
        </w:rPr>
        <w:t>- With prior FAA approval, we will use other methods that take a competitor's ability to provide ACDBE participation into account in awarding a concession. [Explain the RC methods that will be used.]</w:t>
      </w:r>
    </w:p>
    <w:p w14:paraId="77B9403D" w14:textId="77777777" w:rsidR="002342E9" w:rsidRDefault="00163516">
      <w:pPr>
        <w:ind w:hanging="150"/>
        <w:divId w:val="633028459"/>
        <w:rPr>
          <w:rFonts w:ascii="Arial" w:eastAsia="Times New Roman" w:hAnsi="Arial" w:cs="Arial"/>
          <w:vanish/>
          <w:sz w:val="20"/>
          <w:szCs w:val="20"/>
        </w:rPr>
      </w:pPr>
      <w:r>
        <w:rPr>
          <w:rFonts w:ascii="Arial" w:eastAsia="Times New Roman" w:hAnsi="Arial" w:cs="Arial"/>
          <w:vanish/>
          <w:sz w:val="20"/>
          <w:szCs w:val="20"/>
        </w:rPr>
        <w:t>- There will be no ACDBE concession goals or Tri-Cities Airport is a Ninth Circuit recipient. [Edit this section and header as needed.]</w:t>
      </w:r>
    </w:p>
    <w:p w14:paraId="18E25AED" w14:textId="2794B077" w:rsidR="002342E9" w:rsidRDefault="00163516">
      <w:pPr>
        <w:divId w:val="1722096918"/>
        <w:rPr>
          <w:rFonts w:ascii="Arial" w:eastAsia="Times New Roman" w:hAnsi="Arial" w:cs="Arial"/>
          <w:sz w:val="20"/>
          <w:szCs w:val="20"/>
        </w:rPr>
      </w:pPr>
      <w:r>
        <w:rPr>
          <w:rFonts w:ascii="Arial" w:eastAsia="Times New Roman" w:hAnsi="Arial" w:cs="Arial"/>
          <w:sz w:val="20"/>
          <w:szCs w:val="20"/>
        </w:rPr>
        <w:br/>
        <w:t xml:space="preserve">Tri-Cities Airport estimates that, in meeting the overall goal of </w:t>
      </w:r>
      <w:r w:rsidR="008B5764">
        <w:rPr>
          <w:rFonts w:ascii="Arial" w:eastAsia="Times New Roman" w:hAnsi="Arial" w:cs="Arial"/>
          <w:sz w:val="20"/>
          <w:szCs w:val="20"/>
        </w:rPr>
        <w:t>4.4</w:t>
      </w:r>
      <w:r>
        <w:rPr>
          <w:rFonts w:ascii="Arial" w:eastAsia="Times New Roman" w:hAnsi="Arial" w:cs="Arial"/>
          <w:sz w:val="20"/>
          <w:szCs w:val="20"/>
        </w:rPr>
        <w:t xml:space="preserve">%, it will obtain </w:t>
      </w:r>
      <w:r w:rsidR="008B5764">
        <w:rPr>
          <w:rFonts w:ascii="Arial" w:eastAsia="Times New Roman" w:hAnsi="Arial" w:cs="Arial"/>
          <w:sz w:val="20"/>
          <w:szCs w:val="20"/>
        </w:rPr>
        <w:t>4.4</w:t>
      </w:r>
      <w:r>
        <w:rPr>
          <w:rFonts w:ascii="Arial" w:eastAsia="Times New Roman" w:hAnsi="Arial" w:cs="Arial"/>
          <w:sz w:val="20"/>
          <w:szCs w:val="20"/>
        </w:rPr>
        <w:t>% from race-neutral participation and 0.0% through race-conscious measures. The reason for the breakout is that Tri-Cities Airport has not been able to achieve its goal in recent past years and will use ACDBE concession goals to achieve this goal.</w:t>
      </w:r>
      <w:r>
        <w:rPr>
          <w:rFonts w:ascii="Arial" w:eastAsia="Times New Roman" w:hAnsi="Arial" w:cs="Arial"/>
          <w:sz w:val="20"/>
          <w:szCs w:val="20"/>
        </w:rPr>
        <w:br/>
        <w:t xml:space="preserve">  </w:t>
      </w:r>
    </w:p>
    <w:p w14:paraId="3EC6E5D4" w14:textId="29DDA946" w:rsidR="002342E9" w:rsidRDefault="00163516">
      <w:pPr>
        <w:numPr>
          <w:ilvl w:val="0"/>
          <w:numId w:val="2"/>
        </w:numPr>
        <w:spacing w:before="100" w:beforeAutospacing="1" w:after="100" w:afterAutospacing="1"/>
        <w:divId w:val="1722096918"/>
        <w:rPr>
          <w:rFonts w:ascii="Arial" w:eastAsia="Times New Roman" w:hAnsi="Arial" w:cs="Arial"/>
          <w:sz w:val="20"/>
          <w:szCs w:val="20"/>
        </w:rPr>
      </w:pPr>
      <w:r>
        <w:rPr>
          <w:rFonts w:ascii="Arial" w:eastAsia="Times New Roman" w:hAnsi="Arial" w:cs="Arial"/>
          <w:sz w:val="20"/>
          <w:szCs w:val="20"/>
        </w:rPr>
        <w:t xml:space="preserve">Tri-Cities Airport does not have a history of ACDBE participation or over-achievement of goals to reference and expects to obtain its ACDBE participation </w:t>
      </w:r>
      <w:proofErr w:type="gramStart"/>
      <w:r>
        <w:rPr>
          <w:rFonts w:ascii="Arial" w:eastAsia="Times New Roman" w:hAnsi="Arial" w:cs="Arial"/>
          <w:sz w:val="20"/>
          <w:szCs w:val="20"/>
        </w:rPr>
        <w:t>through the use of</w:t>
      </w:r>
      <w:proofErr w:type="gramEnd"/>
      <w:r>
        <w:rPr>
          <w:rFonts w:ascii="Arial" w:eastAsia="Times New Roman" w:hAnsi="Arial" w:cs="Arial"/>
          <w:sz w:val="20"/>
          <w:szCs w:val="20"/>
        </w:rPr>
        <w:t xml:space="preserve"> ACDBE goals or a conscious effort to obtain ACDBE participation. Therefore, we are applying the entire goal of </w:t>
      </w:r>
      <w:r w:rsidR="008B5764">
        <w:rPr>
          <w:rFonts w:ascii="Arial" w:eastAsia="Times New Roman" w:hAnsi="Arial" w:cs="Arial"/>
          <w:sz w:val="20"/>
          <w:szCs w:val="20"/>
        </w:rPr>
        <w:t>4.4</w:t>
      </w:r>
      <w:r>
        <w:rPr>
          <w:rFonts w:ascii="Arial" w:eastAsia="Times New Roman" w:hAnsi="Arial" w:cs="Arial"/>
          <w:sz w:val="20"/>
          <w:szCs w:val="20"/>
        </w:rPr>
        <w:t>% to race-neutral participation.</w:t>
      </w:r>
    </w:p>
    <w:p w14:paraId="6F6BC48A" w14:textId="77777777" w:rsidR="002342E9" w:rsidRDefault="00163516">
      <w:pPr>
        <w:divId w:val="1722096918"/>
        <w:rPr>
          <w:rFonts w:ascii="Arial" w:eastAsia="Times New Roman" w:hAnsi="Arial" w:cs="Arial"/>
          <w:sz w:val="20"/>
          <w:szCs w:val="20"/>
        </w:rPr>
      </w:pPr>
      <w:r>
        <w:rPr>
          <w:rFonts w:ascii="Arial" w:eastAsia="Times New Roman" w:hAnsi="Arial" w:cs="Arial"/>
          <w:sz w:val="20"/>
          <w:szCs w:val="20"/>
        </w:rPr>
        <w:br/>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ensure that Tri-Cities Airport's ACDBE program will be narrowly tailored to overcome the effects of discrimination, if concession specific goals are used, Airport will adjust the estimated breakout of race-neutral and race-conscious participation as needed to reflect actual ACDBE participation and race-neutral and race conscious participation will be tracked separately. For reporting purposes, race-neutral ACDBE participation includes, but is not necessarily limited to, the following: ACDBE participation through a prime contract that an ACDBE obtains through customary competitive procurement procedures; ACDBE participation through a subcontract on a prime contract that does not carry ACDBE goal; ACDBE participation on a prime contract exceeding a concession specific goal; and ACDBE participation through a subcontract from a prime contractor that did not consider a firm's ACDBE status in making the award.</w:t>
      </w:r>
      <w:r>
        <w:rPr>
          <w:rFonts w:ascii="Arial" w:eastAsia="Times New Roman" w:hAnsi="Arial" w:cs="Arial"/>
          <w:sz w:val="20"/>
          <w:szCs w:val="20"/>
        </w:rPr>
        <w:br/>
      </w:r>
      <w:r>
        <w:rPr>
          <w:rFonts w:ascii="Arial" w:eastAsia="Times New Roman" w:hAnsi="Arial" w:cs="Arial"/>
          <w:sz w:val="20"/>
          <w:szCs w:val="20"/>
        </w:rPr>
        <w:br/>
        <w:t>Tri-Cities Airport will maintain data separately on ACDBE achievements in those contracts with and without concession specific goals, respectively.</w:t>
      </w:r>
    </w:p>
    <w:p w14:paraId="145FC9C3" w14:textId="77777777" w:rsidR="002342E9" w:rsidRDefault="002342E9">
      <w:pPr>
        <w:spacing w:after="240"/>
        <w:divId w:val="1966765494"/>
        <w:rPr>
          <w:rFonts w:ascii="Arial" w:eastAsia="Times New Roman" w:hAnsi="Arial" w:cs="Arial"/>
          <w:sz w:val="20"/>
          <w:szCs w:val="20"/>
        </w:rPr>
      </w:pPr>
    </w:p>
    <w:p w14:paraId="39CBF969" w14:textId="77777777" w:rsidR="002342E9" w:rsidRDefault="00163516">
      <w:pPr>
        <w:divId w:val="1831746027"/>
        <w:rPr>
          <w:rFonts w:ascii="Arial" w:eastAsia="Times New Roman" w:hAnsi="Arial" w:cs="Arial"/>
          <w:sz w:val="28"/>
          <w:szCs w:val="28"/>
        </w:rPr>
      </w:pPr>
      <w:r>
        <w:rPr>
          <w:rStyle w:val="Strong"/>
          <w:rFonts w:ascii="Arial" w:eastAsia="Times New Roman" w:hAnsi="Arial" w:cs="Arial"/>
          <w:sz w:val="28"/>
          <w:szCs w:val="28"/>
          <w:u w:val="single"/>
        </w:rPr>
        <w:t>Consultation</w:t>
      </w:r>
    </w:p>
    <w:p w14:paraId="612BF421" w14:textId="77777777" w:rsidR="002342E9" w:rsidRDefault="00163516">
      <w:pPr>
        <w:pStyle w:val="NormalWeb"/>
        <w:divId w:val="1966765494"/>
        <w:rPr>
          <w:rFonts w:ascii="Arial" w:hAnsi="Arial" w:cs="Arial"/>
          <w:sz w:val="20"/>
          <w:szCs w:val="20"/>
        </w:rPr>
      </w:pPr>
      <w:r>
        <w:rPr>
          <w:rFonts w:ascii="Arial" w:hAnsi="Arial" w:cs="Arial"/>
          <w:sz w:val="20"/>
          <w:szCs w:val="20"/>
        </w:rPr>
        <w:br/>
        <w:t xml:space="preserve">Tri-Cities Airport routinely meets with stakeholders </w:t>
      </w:r>
      <w:proofErr w:type="gramStart"/>
      <w:r>
        <w:rPr>
          <w:rFonts w:ascii="Arial" w:hAnsi="Arial" w:cs="Arial"/>
          <w:sz w:val="20"/>
          <w:szCs w:val="20"/>
        </w:rPr>
        <w:t>in an effort to</w:t>
      </w:r>
      <w:proofErr w:type="gramEnd"/>
      <w:r>
        <w:rPr>
          <w:rFonts w:ascii="Arial" w:hAnsi="Arial" w:cs="Arial"/>
          <w:sz w:val="20"/>
          <w:szCs w:val="20"/>
        </w:rPr>
        <w:t xml:space="preserve"> increase ACDBE participation. Stakeholders consulted included minority and women's business groups, community organizations, </w:t>
      </w:r>
      <w:r>
        <w:rPr>
          <w:rFonts w:ascii="Arial" w:hAnsi="Arial" w:cs="Arial"/>
          <w:sz w:val="20"/>
          <w:szCs w:val="20"/>
        </w:rPr>
        <w:lastRenderedPageBreak/>
        <w:t>trade associations representing concessionaires currently located at the airport, as well as existing concessionaires themselves, and other officials or organizations which could be expected to have information concerning the availability of disadvantaged businesses, the effects of discrimination on opportunities for ACDBEs, and the sponsor's efforts to increase participation of ACDBEs.</w:t>
      </w:r>
      <w:r>
        <w:rPr>
          <w:rFonts w:ascii="Arial" w:hAnsi="Arial" w:cs="Arial"/>
          <w:sz w:val="20"/>
          <w:szCs w:val="20"/>
        </w:rPr>
        <w:br/>
      </w:r>
      <w:r>
        <w:rPr>
          <w:rFonts w:ascii="Arial" w:hAnsi="Arial" w:cs="Arial"/>
          <w:sz w:val="20"/>
          <w:szCs w:val="20"/>
        </w:rPr>
        <w:br/>
        <w:t>Specifically, Tri-Cities Airport consulted with: airport tenants and local chambers, also the Hispanic Chamber.  The consultation was done by meetings, electronic methods, phone calls, conversations. </w:t>
      </w:r>
      <w:r>
        <w:rPr>
          <w:rFonts w:ascii="Arial" w:hAnsi="Arial" w:cs="Arial"/>
          <w:sz w:val="20"/>
          <w:szCs w:val="20"/>
        </w:rPr>
        <w:br/>
      </w:r>
      <w:r>
        <w:rPr>
          <w:rFonts w:ascii="Arial" w:hAnsi="Arial" w:cs="Arial"/>
          <w:sz w:val="20"/>
          <w:szCs w:val="20"/>
        </w:rPr>
        <w:br/>
        <w:t xml:space="preserve">The following comments were received </w:t>
      </w:r>
      <w:proofErr w:type="gramStart"/>
      <w:r>
        <w:rPr>
          <w:rFonts w:ascii="Arial" w:hAnsi="Arial" w:cs="Arial"/>
          <w:sz w:val="20"/>
          <w:szCs w:val="20"/>
        </w:rPr>
        <w:t>during the course of</w:t>
      </w:r>
      <w:proofErr w:type="gramEnd"/>
      <w:r>
        <w:rPr>
          <w:rFonts w:ascii="Arial" w:hAnsi="Arial" w:cs="Arial"/>
          <w:sz w:val="20"/>
          <w:szCs w:val="20"/>
        </w:rPr>
        <w:t xml:space="preserve"> the consultation: it is a struggle for tenants to find certified vendors.  The local chambers want to work to help get more firms certified and will distribute information to assist.</w:t>
      </w:r>
    </w:p>
    <w:p w14:paraId="6E417EA9" w14:textId="77777777" w:rsidR="00163516" w:rsidRDefault="00163516">
      <w:pPr>
        <w:spacing w:after="240"/>
        <w:divId w:val="1966765494"/>
        <w:rPr>
          <w:rFonts w:ascii="Arial" w:eastAsia="Times New Roman" w:hAnsi="Arial" w:cs="Arial"/>
          <w:sz w:val="20"/>
          <w:szCs w:val="20"/>
        </w:rPr>
      </w:pPr>
    </w:p>
    <w:sectPr w:rsidR="0016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6EEB"/>
    <w:multiLevelType w:val="multilevel"/>
    <w:tmpl w:val="EB1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A55310"/>
    <w:multiLevelType w:val="multilevel"/>
    <w:tmpl w:val="A33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877012">
    <w:abstractNumId w:val="0"/>
  </w:num>
  <w:num w:numId="2" w16cid:durableId="792821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99"/>
    <w:rsid w:val="00163516"/>
    <w:rsid w:val="001C76CC"/>
    <w:rsid w:val="002342E9"/>
    <w:rsid w:val="004D0699"/>
    <w:rsid w:val="008B5764"/>
    <w:rsid w:val="00A47FB8"/>
    <w:rsid w:val="00AD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6C4AE"/>
  <w15:chartTrackingRefBased/>
  <w15:docId w15:val="{72D9DF04-7F0D-422D-A384-06728D7B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bCs/>
      <w:strike w:val="0"/>
      <w:dstrike w:val="0"/>
      <w:color w:val="166090"/>
      <w:u w:val="none"/>
      <w:effect w:val="none"/>
    </w:rPr>
  </w:style>
  <w:style w:type="character" w:styleId="FollowedHyperlink">
    <w:name w:val="FollowedHyperlink"/>
    <w:basedOn w:val="DefaultParagraphFont"/>
    <w:uiPriority w:val="99"/>
    <w:semiHidden/>
    <w:unhideWhenUsed/>
    <w:rPr>
      <w:b/>
      <w:bCs/>
      <w:strike w:val="0"/>
      <w:dstrike w:val="0"/>
      <w:color w:val="166090"/>
      <w:u w:val="none"/>
      <w:effect w:val="none"/>
    </w:rPr>
  </w:style>
  <w:style w:type="paragraph" w:customStyle="1" w:styleId="msonormal0">
    <w:name w:val="msonormal"/>
    <w:basedOn w:val="Normal"/>
    <w:pPr>
      <w:spacing w:before="100" w:beforeAutospacing="1" w:after="100" w:afterAutospacing="1"/>
    </w:pPr>
  </w:style>
  <w:style w:type="paragraph" w:customStyle="1" w:styleId="currencydata">
    <w:name w:val="currencydata"/>
    <w:basedOn w:val="Normal"/>
    <w:pPr>
      <w:spacing w:before="100" w:beforeAutospacing="1" w:after="100" w:afterAutospacing="1"/>
    </w:pPr>
    <w:rPr>
      <w:rFonts w:ascii="Verdana" w:hAnsi="Verdana"/>
      <w:sz w:val="14"/>
      <w:szCs w:val="14"/>
    </w:rPr>
  </w:style>
  <w:style w:type="paragraph" w:customStyle="1" w:styleId="numberdata">
    <w:name w:val="numberdata"/>
    <w:basedOn w:val="Normal"/>
    <w:pPr>
      <w:spacing w:before="100" w:beforeAutospacing="1" w:after="100" w:afterAutospacing="1"/>
    </w:pPr>
    <w:rPr>
      <w:rFonts w:ascii="Verdana" w:hAnsi="Verdana"/>
      <w:sz w:val="14"/>
      <w:szCs w:val="14"/>
    </w:rPr>
  </w:style>
  <w:style w:type="paragraph" w:customStyle="1" w:styleId="textdata">
    <w:name w:val="textdata"/>
    <w:basedOn w:val="Normal"/>
    <w:pPr>
      <w:spacing w:before="100" w:beforeAutospacing="1" w:after="100" w:afterAutospacing="1"/>
    </w:pPr>
    <w:rPr>
      <w:rFonts w:ascii="Verdana" w:hAnsi="Verdana"/>
      <w:sz w:val="14"/>
      <w:szCs w:val="14"/>
    </w:rPr>
  </w:style>
  <w:style w:type="paragraph" w:customStyle="1" w:styleId="tableheader">
    <w:name w:val="tableheader"/>
    <w:basedOn w:val="Normal"/>
    <w:pPr>
      <w:spacing w:before="100" w:beforeAutospacing="1" w:after="100" w:afterAutospacing="1"/>
      <w:jc w:val="center"/>
      <w:textAlignment w:val="top"/>
    </w:pPr>
    <w:rPr>
      <w:rFonts w:ascii="Verdana" w:hAnsi="Verdana"/>
      <w:b/>
      <w:bCs/>
      <w:sz w:val="14"/>
      <w:szCs w:val="14"/>
    </w:rPr>
  </w:style>
  <w:style w:type="paragraph" w:customStyle="1" w:styleId="rowheader">
    <w:name w:val="rowheader"/>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columnheader">
    <w:name w:val="columnheader"/>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columntitle">
    <w:name w:val="columntitle"/>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rowsubheader">
    <w:name w:val="rowsubheader"/>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center">
    <w:name w:val="center"/>
    <w:basedOn w:val="Normal"/>
    <w:pPr>
      <w:spacing w:before="100" w:beforeAutospacing="1" w:after="100" w:afterAutospacing="1"/>
      <w:jc w:val="center"/>
    </w:pPr>
  </w:style>
  <w:style w:type="paragraph" w:customStyle="1" w:styleId="left">
    <w:name w:val="left"/>
    <w:basedOn w:val="Normal"/>
    <w:pPr>
      <w:spacing w:before="100" w:beforeAutospacing="1" w:after="100" w:afterAutospacing="1"/>
      <w:textAlignment w:val="bottom"/>
    </w:pPr>
  </w:style>
  <w:style w:type="paragraph" w:customStyle="1" w:styleId="empty">
    <w:name w:val="empty"/>
    <w:basedOn w:val="Normal"/>
    <w:pPr>
      <w:shd w:val="clear" w:color="auto" w:fill="000000"/>
      <w:spacing w:before="100" w:beforeAutospacing="1" w:after="100" w:afterAutospacing="1"/>
    </w:pPr>
  </w:style>
  <w:style w:type="paragraph" w:customStyle="1" w:styleId="noborder">
    <w:name w:val="noborder"/>
    <w:basedOn w:val="Normal"/>
    <w:pPr>
      <w:spacing w:before="100" w:beforeAutospacing="1" w:after="100" w:afterAutospacing="1"/>
    </w:pPr>
  </w:style>
  <w:style w:type="paragraph" w:customStyle="1" w:styleId="notop">
    <w:name w:val="notop"/>
    <w:basedOn w:val="Normal"/>
    <w:pPr>
      <w:spacing w:before="100" w:beforeAutospacing="1" w:after="100" w:afterAutospacing="1"/>
    </w:pPr>
  </w:style>
  <w:style w:type="paragraph" w:customStyle="1" w:styleId="button">
    <w:name w:val="button"/>
    <w:basedOn w:val="Normal"/>
    <w:pPr>
      <w:pBdr>
        <w:top w:val="single" w:sz="6" w:space="5" w:color="D8D8D8"/>
        <w:left w:val="single" w:sz="24" w:space="8" w:color="CCCCCC"/>
        <w:bottom w:val="single" w:sz="6" w:space="5" w:color="D8D8D8"/>
        <w:right w:val="single" w:sz="6" w:space="5" w:color="D8D8D8"/>
      </w:pBdr>
      <w:shd w:val="clear" w:color="auto" w:fill="F4F4F4"/>
      <w:spacing w:after="225"/>
    </w:pPr>
    <w:rPr>
      <w:rFonts w:ascii="Tahoma" w:hAnsi="Tahoma" w:cs="Tahoma"/>
      <w:color w:val="555555"/>
      <w:sz w:val="18"/>
      <w:szCs w:val="1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654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43635728">
          <w:marLeft w:val="0"/>
          <w:marRight w:val="0"/>
          <w:marTop w:val="0"/>
          <w:marBottom w:val="300"/>
          <w:divBdr>
            <w:top w:val="none" w:sz="0" w:space="0" w:color="auto"/>
            <w:left w:val="none" w:sz="0" w:space="0" w:color="auto"/>
            <w:bottom w:val="none" w:sz="0" w:space="0" w:color="auto"/>
            <w:right w:val="none" w:sz="0" w:space="0" w:color="auto"/>
          </w:divBdr>
        </w:div>
        <w:div w:id="1387994365">
          <w:marLeft w:val="0"/>
          <w:marRight w:val="0"/>
          <w:marTop w:val="0"/>
          <w:marBottom w:val="0"/>
          <w:divBdr>
            <w:top w:val="none" w:sz="0" w:space="0" w:color="auto"/>
            <w:left w:val="none" w:sz="0" w:space="0" w:color="auto"/>
            <w:bottom w:val="none" w:sz="0" w:space="0" w:color="auto"/>
            <w:right w:val="none" w:sz="0" w:space="0" w:color="auto"/>
          </w:divBdr>
        </w:div>
        <w:div w:id="667949622">
          <w:marLeft w:val="0"/>
          <w:marRight w:val="0"/>
          <w:marTop w:val="0"/>
          <w:marBottom w:val="0"/>
          <w:divBdr>
            <w:top w:val="none" w:sz="0" w:space="0" w:color="auto"/>
            <w:left w:val="none" w:sz="0" w:space="0" w:color="auto"/>
            <w:bottom w:val="none" w:sz="0" w:space="0" w:color="auto"/>
            <w:right w:val="none" w:sz="0" w:space="0" w:color="auto"/>
          </w:divBdr>
        </w:div>
        <w:div w:id="738946417">
          <w:marLeft w:val="0"/>
          <w:marRight w:val="0"/>
          <w:marTop w:val="0"/>
          <w:marBottom w:val="0"/>
          <w:divBdr>
            <w:top w:val="none" w:sz="0" w:space="0" w:color="auto"/>
            <w:left w:val="none" w:sz="0" w:space="0" w:color="auto"/>
            <w:bottom w:val="none" w:sz="0" w:space="0" w:color="auto"/>
            <w:right w:val="none" w:sz="0" w:space="0" w:color="auto"/>
          </w:divBdr>
        </w:div>
        <w:div w:id="346254963">
          <w:marLeft w:val="0"/>
          <w:marRight w:val="0"/>
          <w:marTop w:val="0"/>
          <w:marBottom w:val="0"/>
          <w:divBdr>
            <w:top w:val="none" w:sz="0" w:space="0" w:color="auto"/>
            <w:left w:val="none" w:sz="0" w:space="0" w:color="auto"/>
            <w:bottom w:val="none" w:sz="0" w:space="0" w:color="auto"/>
            <w:right w:val="none" w:sz="0" w:space="0" w:color="auto"/>
          </w:divBdr>
        </w:div>
        <w:div w:id="1625652203">
          <w:marLeft w:val="0"/>
          <w:marRight w:val="0"/>
          <w:marTop w:val="0"/>
          <w:marBottom w:val="0"/>
          <w:divBdr>
            <w:top w:val="none" w:sz="0" w:space="0" w:color="auto"/>
            <w:left w:val="none" w:sz="0" w:space="0" w:color="auto"/>
            <w:bottom w:val="none" w:sz="0" w:space="0" w:color="auto"/>
            <w:right w:val="none" w:sz="0" w:space="0" w:color="auto"/>
          </w:divBdr>
          <w:divsChild>
            <w:div w:id="593559771">
              <w:marLeft w:val="0"/>
              <w:marRight w:val="0"/>
              <w:marTop w:val="0"/>
              <w:marBottom w:val="0"/>
              <w:divBdr>
                <w:top w:val="none" w:sz="0" w:space="0" w:color="auto"/>
                <w:left w:val="none" w:sz="0" w:space="0" w:color="auto"/>
                <w:bottom w:val="none" w:sz="0" w:space="0" w:color="auto"/>
                <w:right w:val="none" w:sz="0" w:space="0" w:color="auto"/>
              </w:divBdr>
            </w:div>
          </w:divsChild>
        </w:div>
        <w:div w:id="1930191092">
          <w:marLeft w:val="0"/>
          <w:marRight w:val="0"/>
          <w:marTop w:val="0"/>
          <w:marBottom w:val="0"/>
          <w:divBdr>
            <w:top w:val="none" w:sz="0" w:space="0" w:color="auto"/>
            <w:left w:val="none" w:sz="0" w:space="0" w:color="auto"/>
            <w:bottom w:val="none" w:sz="0" w:space="0" w:color="auto"/>
            <w:right w:val="none" w:sz="0" w:space="0" w:color="auto"/>
          </w:divBdr>
          <w:divsChild>
            <w:div w:id="250898700">
              <w:marLeft w:val="0"/>
              <w:marRight w:val="0"/>
              <w:marTop w:val="0"/>
              <w:marBottom w:val="0"/>
              <w:divBdr>
                <w:top w:val="none" w:sz="0" w:space="0" w:color="auto"/>
                <w:left w:val="none" w:sz="0" w:space="0" w:color="auto"/>
                <w:bottom w:val="none" w:sz="0" w:space="0" w:color="auto"/>
                <w:right w:val="none" w:sz="0" w:space="0" w:color="auto"/>
              </w:divBdr>
            </w:div>
            <w:div w:id="365716169">
              <w:marLeft w:val="0"/>
              <w:marRight w:val="0"/>
              <w:marTop w:val="0"/>
              <w:marBottom w:val="0"/>
              <w:divBdr>
                <w:top w:val="none" w:sz="0" w:space="0" w:color="auto"/>
                <w:left w:val="none" w:sz="0" w:space="0" w:color="auto"/>
                <w:bottom w:val="none" w:sz="0" w:space="0" w:color="auto"/>
                <w:right w:val="none" w:sz="0" w:space="0" w:color="auto"/>
              </w:divBdr>
            </w:div>
            <w:div w:id="1727796022">
              <w:marLeft w:val="0"/>
              <w:marRight w:val="0"/>
              <w:marTop w:val="0"/>
              <w:marBottom w:val="0"/>
              <w:divBdr>
                <w:top w:val="none" w:sz="0" w:space="0" w:color="auto"/>
                <w:left w:val="none" w:sz="0" w:space="0" w:color="auto"/>
                <w:bottom w:val="none" w:sz="0" w:space="0" w:color="auto"/>
                <w:right w:val="none" w:sz="0" w:space="0" w:color="auto"/>
              </w:divBdr>
            </w:div>
            <w:div w:id="257718418">
              <w:marLeft w:val="0"/>
              <w:marRight w:val="0"/>
              <w:marTop w:val="0"/>
              <w:marBottom w:val="0"/>
              <w:divBdr>
                <w:top w:val="none" w:sz="0" w:space="0" w:color="auto"/>
                <w:left w:val="none" w:sz="0" w:space="0" w:color="auto"/>
                <w:bottom w:val="none" w:sz="0" w:space="0" w:color="auto"/>
                <w:right w:val="none" w:sz="0" w:space="0" w:color="auto"/>
              </w:divBdr>
            </w:div>
            <w:div w:id="916475406">
              <w:marLeft w:val="0"/>
              <w:marRight w:val="0"/>
              <w:marTop w:val="0"/>
              <w:marBottom w:val="0"/>
              <w:divBdr>
                <w:top w:val="none" w:sz="0" w:space="0" w:color="auto"/>
                <w:left w:val="none" w:sz="0" w:space="0" w:color="auto"/>
                <w:bottom w:val="none" w:sz="0" w:space="0" w:color="auto"/>
                <w:right w:val="none" w:sz="0" w:space="0" w:color="auto"/>
              </w:divBdr>
            </w:div>
            <w:div w:id="494762266">
              <w:marLeft w:val="0"/>
              <w:marRight w:val="0"/>
              <w:marTop w:val="0"/>
              <w:marBottom w:val="0"/>
              <w:divBdr>
                <w:top w:val="none" w:sz="0" w:space="0" w:color="auto"/>
                <w:left w:val="none" w:sz="0" w:space="0" w:color="auto"/>
                <w:bottom w:val="none" w:sz="0" w:space="0" w:color="auto"/>
                <w:right w:val="none" w:sz="0" w:space="0" w:color="auto"/>
              </w:divBdr>
            </w:div>
            <w:div w:id="1973439690">
              <w:marLeft w:val="0"/>
              <w:marRight w:val="0"/>
              <w:marTop w:val="0"/>
              <w:marBottom w:val="0"/>
              <w:divBdr>
                <w:top w:val="none" w:sz="0" w:space="0" w:color="auto"/>
                <w:left w:val="none" w:sz="0" w:space="0" w:color="auto"/>
                <w:bottom w:val="none" w:sz="0" w:space="0" w:color="auto"/>
                <w:right w:val="none" w:sz="0" w:space="0" w:color="auto"/>
              </w:divBdr>
            </w:div>
            <w:div w:id="2134516426">
              <w:marLeft w:val="0"/>
              <w:marRight w:val="0"/>
              <w:marTop w:val="0"/>
              <w:marBottom w:val="0"/>
              <w:divBdr>
                <w:top w:val="none" w:sz="0" w:space="0" w:color="auto"/>
                <w:left w:val="none" w:sz="0" w:space="0" w:color="auto"/>
                <w:bottom w:val="none" w:sz="0" w:space="0" w:color="auto"/>
                <w:right w:val="none" w:sz="0" w:space="0" w:color="auto"/>
              </w:divBdr>
            </w:div>
            <w:div w:id="788352679">
              <w:marLeft w:val="0"/>
              <w:marRight w:val="0"/>
              <w:marTop w:val="0"/>
              <w:marBottom w:val="0"/>
              <w:divBdr>
                <w:top w:val="none" w:sz="0" w:space="0" w:color="auto"/>
                <w:left w:val="none" w:sz="0" w:space="0" w:color="auto"/>
                <w:bottom w:val="none" w:sz="0" w:space="0" w:color="auto"/>
                <w:right w:val="none" w:sz="0" w:space="0" w:color="auto"/>
              </w:divBdr>
            </w:div>
            <w:div w:id="1939754980">
              <w:marLeft w:val="0"/>
              <w:marRight w:val="0"/>
              <w:marTop w:val="0"/>
              <w:marBottom w:val="0"/>
              <w:divBdr>
                <w:top w:val="none" w:sz="0" w:space="0" w:color="auto"/>
                <w:left w:val="none" w:sz="0" w:space="0" w:color="auto"/>
                <w:bottom w:val="none" w:sz="0" w:space="0" w:color="auto"/>
                <w:right w:val="none" w:sz="0" w:space="0" w:color="auto"/>
              </w:divBdr>
            </w:div>
            <w:div w:id="1872648989">
              <w:marLeft w:val="0"/>
              <w:marRight w:val="0"/>
              <w:marTop w:val="0"/>
              <w:marBottom w:val="0"/>
              <w:divBdr>
                <w:top w:val="none" w:sz="0" w:space="0" w:color="auto"/>
                <w:left w:val="none" w:sz="0" w:space="0" w:color="auto"/>
                <w:bottom w:val="none" w:sz="0" w:space="0" w:color="auto"/>
                <w:right w:val="none" w:sz="0" w:space="0" w:color="auto"/>
              </w:divBdr>
            </w:div>
            <w:div w:id="418867308">
              <w:marLeft w:val="0"/>
              <w:marRight w:val="0"/>
              <w:marTop w:val="0"/>
              <w:marBottom w:val="0"/>
              <w:divBdr>
                <w:top w:val="none" w:sz="0" w:space="0" w:color="auto"/>
                <w:left w:val="none" w:sz="0" w:space="0" w:color="auto"/>
                <w:bottom w:val="none" w:sz="0" w:space="0" w:color="auto"/>
                <w:right w:val="none" w:sz="0" w:space="0" w:color="auto"/>
              </w:divBdr>
            </w:div>
            <w:div w:id="687754025">
              <w:marLeft w:val="0"/>
              <w:marRight w:val="0"/>
              <w:marTop w:val="0"/>
              <w:marBottom w:val="0"/>
              <w:divBdr>
                <w:top w:val="none" w:sz="0" w:space="0" w:color="auto"/>
                <w:left w:val="none" w:sz="0" w:space="0" w:color="auto"/>
                <w:bottom w:val="none" w:sz="0" w:space="0" w:color="auto"/>
                <w:right w:val="none" w:sz="0" w:space="0" w:color="auto"/>
              </w:divBdr>
            </w:div>
            <w:div w:id="33584326">
              <w:marLeft w:val="0"/>
              <w:marRight w:val="0"/>
              <w:marTop w:val="0"/>
              <w:marBottom w:val="0"/>
              <w:divBdr>
                <w:top w:val="none" w:sz="0" w:space="0" w:color="auto"/>
                <w:left w:val="none" w:sz="0" w:space="0" w:color="auto"/>
                <w:bottom w:val="none" w:sz="0" w:space="0" w:color="auto"/>
                <w:right w:val="none" w:sz="0" w:space="0" w:color="auto"/>
              </w:divBdr>
            </w:div>
            <w:div w:id="1767338024">
              <w:marLeft w:val="0"/>
              <w:marRight w:val="0"/>
              <w:marTop w:val="0"/>
              <w:marBottom w:val="0"/>
              <w:divBdr>
                <w:top w:val="none" w:sz="0" w:space="0" w:color="auto"/>
                <w:left w:val="none" w:sz="0" w:space="0" w:color="auto"/>
                <w:bottom w:val="none" w:sz="0" w:space="0" w:color="auto"/>
                <w:right w:val="none" w:sz="0" w:space="0" w:color="auto"/>
              </w:divBdr>
            </w:div>
            <w:div w:id="1323661925">
              <w:marLeft w:val="0"/>
              <w:marRight w:val="0"/>
              <w:marTop w:val="0"/>
              <w:marBottom w:val="0"/>
              <w:divBdr>
                <w:top w:val="none" w:sz="0" w:space="0" w:color="auto"/>
                <w:left w:val="none" w:sz="0" w:space="0" w:color="auto"/>
                <w:bottom w:val="none" w:sz="0" w:space="0" w:color="auto"/>
                <w:right w:val="none" w:sz="0" w:space="0" w:color="auto"/>
              </w:divBdr>
            </w:div>
            <w:div w:id="816533393">
              <w:marLeft w:val="0"/>
              <w:marRight w:val="0"/>
              <w:marTop w:val="0"/>
              <w:marBottom w:val="0"/>
              <w:divBdr>
                <w:top w:val="none" w:sz="0" w:space="0" w:color="auto"/>
                <w:left w:val="none" w:sz="0" w:space="0" w:color="auto"/>
                <w:bottom w:val="none" w:sz="0" w:space="0" w:color="auto"/>
                <w:right w:val="none" w:sz="0" w:space="0" w:color="auto"/>
              </w:divBdr>
            </w:div>
            <w:div w:id="266428508">
              <w:marLeft w:val="0"/>
              <w:marRight w:val="0"/>
              <w:marTop w:val="0"/>
              <w:marBottom w:val="0"/>
              <w:divBdr>
                <w:top w:val="none" w:sz="0" w:space="0" w:color="auto"/>
                <w:left w:val="none" w:sz="0" w:space="0" w:color="auto"/>
                <w:bottom w:val="none" w:sz="0" w:space="0" w:color="auto"/>
                <w:right w:val="none" w:sz="0" w:space="0" w:color="auto"/>
              </w:divBdr>
            </w:div>
            <w:div w:id="1306396544">
              <w:marLeft w:val="0"/>
              <w:marRight w:val="0"/>
              <w:marTop w:val="0"/>
              <w:marBottom w:val="0"/>
              <w:divBdr>
                <w:top w:val="none" w:sz="0" w:space="0" w:color="auto"/>
                <w:left w:val="none" w:sz="0" w:space="0" w:color="auto"/>
                <w:bottom w:val="none" w:sz="0" w:space="0" w:color="auto"/>
                <w:right w:val="none" w:sz="0" w:space="0" w:color="auto"/>
              </w:divBdr>
            </w:div>
            <w:div w:id="1008941901">
              <w:marLeft w:val="0"/>
              <w:marRight w:val="0"/>
              <w:marTop w:val="0"/>
              <w:marBottom w:val="0"/>
              <w:divBdr>
                <w:top w:val="none" w:sz="0" w:space="0" w:color="auto"/>
                <w:left w:val="none" w:sz="0" w:space="0" w:color="auto"/>
                <w:bottom w:val="none" w:sz="0" w:space="0" w:color="auto"/>
                <w:right w:val="none" w:sz="0" w:space="0" w:color="auto"/>
              </w:divBdr>
            </w:div>
            <w:div w:id="168446982">
              <w:marLeft w:val="0"/>
              <w:marRight w:val="0"/>
              <w:marTop w:val="0"/>
              <w:marBottom w:val="0"/>
              <w:divBdr>
                <w:top w:val="none" w:sz="0" w:space="0" w:color="auto"/>
                <w:left w:val="none" w:sz="0" w:space="0" w:color="auto"/>
                <w:bottom w:val="none" w:sz="0" w:space="0" w:color="auto"/>
                <w:right w:val="none" w:sz="0" w:space="0" w:color="auto"/>
              </w:divBdr>
            </w:div>
          </w:divsChild>
        </w:div>
        <w:div w:id="208882286">
          <w:marLeft w:val="0"/>
          <w:marRight w:val="0"/>
          <w:marTop w:val="0"/>
          <w:marBottom w:val="0"/>
          <w:divBdr>
            <w:top w:val="none" w:sz="0" w:space="0" w:color="auto"/>
            <w:left w:val="none" w:sz="0" w:space="0" w:color="auto"/>
            <w:bottom w:val="none" w:sz="0" w:space="0" w:color="auto"/>
            <w:right w:val="none" w:sz="0" w:space="0" w:color="auto"/>
          </w:divBdr>
          <w:divsChild>
            <w:div w:id="124474958">
              <w:marLeft w:val="0"/>
              <w:marRight w:val="0"/>
              <w:marTop w:val="0"/>
              <w:marBottom w:val="0"/>
              <w:divBdr>
                <w:top w:val="none" w:sz="0" w:space="0" w:color="auto"/>
                <w:left w:val="none" w:sz="0" w:space="0" w:color="auto"/>
                <w:bottom w:val="none" w:sz="0" w:space="0" w:color="auto"/>
                <w:right w:val="none" w:sz="0" w:space="0" w:color="auto"/>
              </w:divBdr>
            </w:div>
          </w:divsChild>
        </w:div>
        <w:div w:id="2072533832">
          <w:marLeft w:val="0"/>
          <w:marRight w:val="0"/>
          <w:marTop w:val="0"/>
          <w:marBottom w:val="0"/>
          <w:divBdr>
            <w:top w:val="none" w:sz="0" w:space="0" w:color="auto"/>
            <w:left w:val="none" w:sz="0" w:space="0" w:color="auto"/>
            <w:bottom w:val="none" w:sz="0" w:space="0" w:color="auto"/>
            <w:right w:val="none" w:sz="0" w:space="0" w:color="auto"/>
          </w:divBdr>
          <w:divsChild>
            <w:div w:id="2107843519">
              <w:marLeft w:val="0"/>
              <w:marRight w:val="0"/>
              <w:marTop w:val="0"/>
              <w:marBottom w:val="0"/>
              <w:divBdr>
                <w:top w:val="none" w:sz="0" w:space="0" w:color="auto"/>
                <w:left w:val="none" w:sz="0" w:space="0" w:color="auto"/>
                <w:bottom w:val="none" w:sz="0" w:space="0" w:color="auto"/>
                <w:right w:val="none" w:sz="0" w:space="0" w:color="auto"/>
              </w:divBdr>
            </w:div>
          </w:divsChild>
        </w:div>
        <w:div w:id="45448503">
          <w:marLeft w:val="0"/>
          <w:marRight w:val="0"/>
          <w:marTop w:val="0"/>
          <w:marBottom w:val="0"/>
          <w:divBdr>
            <w:top w:val="none" w:sz="0" w:space="0" w:color="auto"/>
            <w:left w:val="none" w:sz="0" w:space="0" w:color="auto"/>
            <w:bottom w:val="none" w:sz="0" w:space="0" w:color="auto"/>
            <w:right w:val="none" w:sz="0" w:space="0" w:color="auto"/>
          </w:divBdr>
          <w:divsChild>
            <w:div w:id="116998439">
              <w:marLeft w:val="0"/>
              <w:marRight w:val="0"/>
              <w:marTop w:val="0"/>
              <w:marBottom w:val="0"/>
              <w:divBdr>
                <w:top w:val="none" w:sz="0" w:space="0" w:color="auto"/>
                <w:left w:val="none" w:sz="0" w:space="0" w:color="auto"/>
                <w:bottom w:val="none" w:sz="0" w:space="0" w:color="auto"/>
                <w:right w:val="none" w:sz="0" w:space="0" w:color="auto"/>
              </w:divBdr>
            </w:div>
          </w:divsChild>
        </w:div>
        <w:div w:id="1722096918">
          <w:marLeft w:val="0"/>
          <w:marRight w:val="0"/>
          <w:marTop w:val="0"/>
          <w:marBottom w:val="0"/>
          <w:divBdr>
            <w:top w:val="none" w:sz="0" w:space="0" w:color="auto"/>
            <w:left w:val="none" w:sz="0" w:space="0" w:color="auto"/>
            <w:bottom w:val="none" w:sz="0" w:space="0" w:color="auto"/>
            <w:right w:val="none" w:sz="0" w:space="0" w:color="auto"/>
          </w:divBdr>
          <w:divsChild>
            <w:div w:id="1559705888">
              <w:marLeft w:val="0"/>
              <w:marRight w:val="0"/>
              <w:marTop w:val="0"/>
              <w:marBottom w:val="0"/>
              <w:divBdr>
                <w:top w:val="none" w:sz="0" w:space="0" w:color="auto"/>
                <w:left w:val="none" w:sz="0" w:space="0" w:color="auto"/>
                <w:bottom w:val="none" w:sz="0" w:space="0" w:color="auto"/>
                <w:right w:val="none" w:sz="0" w:space="0" w:color="auto"/>
              </w:divBdr>
            </w:div>
            <w:div w:id="387074468">
              <w:marLeft w:val="0"/>
              <w:marRight w:val="0"/>
              <w:marTop w:val="0"/>
              <w:marBottom w:val="0"/>
              <w:divBdr>
                <w:top w:val="none" w:sz="0" w:space="0" w:color="auto"/>
                <w:left w:val="none" w:sz="0" w:space="0" w:color="auto"/>
                <w:bottom w:val="none" w:sz="0" w:space="0" w:color="auto"/>
                <w:right w:val="none" w:sz="0" w:space="0" w:color="auto"/>
              </w:divBdr>
            </w:div>
            <w:div w:id="833571342">
              <w:marLeft w:val="0"/>
              <w:marRight w:val="0"/>
              <w:marTop w:val="0"/>
              <w:marBottom w:val="0"/>
              <w:divBdr>
                <w:top w:val="none" w:sz="0" w:space="0" w:color="auto"/>
                <w:left w:val="none" w:sz="0" w:space="0" w:color="auto"/>
                <w:bottom w:val="none" w:sz="0" w:space="0" w:color="auto"/>
                <w:right w:val="none" w:sz="0" w:space="0" w:color="auto"/>
              </w:divBdr>
            </w:div>
            <w:div w:id="348602274">
              <w:marLeft w:val="0"/>
              <w:marRight w:val="0"/>
              <w:marTop w:val="0"/>
              <w:marBottom w:val="0"/>
              <w:divBdr>
                <w:top w:val="none" w:sz="0" w:space="0" w:color="auto"/>
                <w:left w:val="none" w:sz="0" w:space="0" w:color="auto"/>
                <w:bottom w:val="none" w:sz="0" w:space="0" w:color="auto"/>
                <w:right w:val="none" w:sz="0" w:space="0" w:color="auto"/>
              </w:divBdr>
            </w:div>
            <w:div w:id="1150370010">
              <w:marLeft w:val="0"/>
              <w:marRight w:val="0"/>
              <w:marTop w:val="0"/>
              <w:marBottom w:val="0"/>
              <w:divBdr>
                <w:top w:val="none" w:sz="0" w:space="0" w:color="auto"/>
                <w:left w:val="none" w:sz="0" w:space="0" w:color="auto"/>
                <w:bottom w:val="none" w:sz="0" w:space="0" w:color="auto"/>
                <w:right w:val="none" w:sz="0" w:space="0" w:color="auto"/>
              </w:divBdr>
            </w:div>
            <w:div w:id="2054883253">
              <w:marLeft w:val="0"/>
              <w:marRight w:val="0"/>
              <w:marTop w:val="0"/>
              <w:marBottom w:val="0"/>
              <w:divBdr>
                <w:top w:val="none" w:sz="0" w:space="0" w:color="auto"/>
                <w:left w:val="none" w:sz="0" w:space="0" w:color="auto"/>
                <w:bottom w:val="none" w:sz="0" w:space="0" w:color="auto"/>
                <w:right w:val="none" w:sz="0" w:space="0" w:color="auto"/>
              </w:divBdr>
            </w:div>
            <w:div w:id="661079756">
              <w:marLeft w:val="0"/>
              <w:marRight w:val="0"/>
              <w:marTop w:val="0"/>
              <w:marBottom w:val="0"/>
              <w:divBdr>
                <w:top w:val="none" w:sz="0" w:space="0" w:color="auto"/>
                <w:left w:val="none" w:sz="0" w:space="0" w:color="auto"/>
                <w:bottom w:val="none" w:sz="0" w:space="0" w:color="auto"/>
                <w:right w:val="none" w:sz="0" w:space="0" w:color="auto"/>
              </w:divBdr>
            </w:div>
            <w:div w:id="297880816">
              <w:marLeft w:val="0"/>
              <w:marRight w:val="0"/>
              <w:marTop w:val="0"/>
              <w:marBottom w:val="0"/>
              <w:divBdr>
                <w:top w:val="none" w:sz="0" w:space="0" w:color="auto"/>
                <w:left w:val="none" w:sz="0" w:space="0" w:color="auto"/>
                <w:bottom w:val="none" w:sz="0" w:space="0" w:color="auto"/>
                <w:right w:val="none" w:sz="0" w:space="0" w:color="auto"/>
              </w:divBdr>
            </w:div>
            <w:div w:id="740300117">
              <w:marLeft w:val="0"/>
              <w:marRight w:val="0"/>
              <w:marTop w:val="0"/>
              <w:marBottom w:val="0"/>
              <w:divBdr>
                <w:top w:val="none" w:sz="0" w:space="0" w:color="auto"/>
                <w:left w:val="none" w:sz="0" w:space="0" w:color="auto"/>
                <w:bottom w:val="none" w:sz="0" w:space="0" w:color="auto"/>
                <w:right w:val="none" w:sz="0" w:space="0" w:color="auto"/>
              </w:divBdr>
            </w:div>
            <w:div w:id="2091386973">
              <w:marLeft w:val="0"/>
              <w:marRight w:val="0"/>
              <w:marTop w:val="0"/>
              <w:marBottom w:val="0"/>
              <w:divBdr>
                <w:top w:val="none" w:sz="0" w:space="0" w:color="auto"/>
                <w:left w:val="none" w:sz="0" w:space="0" w:color="auto"/>
                <w:bottom w:val="none" w:sz="0" w:space="0" w:color="auto"/>
                <w:right w:val="none" w:sz="0" w:space="0" w:color="auto"/>
              </w:divBdr>
            </w:div>
            <w:div w:id="1547643174">
              <w:marLeft w:val="0"/>
              <w:marRight w:val="0"/>
              <w:marTop w:val="0"/>
              <w:marBottom w:val="0"/>
              <w:divBdr>
                <w:top w:val="none" w:sz="0" w:space="0" w:color="auto"/>
                <w:left w:val="none" w:sz="0" w:space="0" w:color="auto"/>
                <w:bottom w:val="none" w:sz="0" w:space="0" w:color="auto"/>
                <w:right w:val="none" w:sz="0" w:space="0" w:color="auto"/>
              </w:divBdr>
            </w:div>
            <w:div w:id="405110116">
              <w:marLeft w:val="0"/>
              <w:marRight w:val="0"/>
              <w:marTop w:val="0"/>
              <w:marBottom w:val="0"/>
              <w:divBdr>
                <w:top w:val="none" w:sz="0" w:space="0" w:color="auto"/>
                <w:left w:val="none" w:sz="0" w:space="0" w:color="auto"/>
                <w:bottom w:val="none" w:sz="0" w:space="0" w:color="auto"/>
                <w:right w:val="none" w:sz="0" w:space="0" w:color="auto"/>
              </w:divBdr>
            </w:div>
            <w:div w:id="633028459">
              <w:marLeft w:val="0"/>
              <w:marRight w:val="0"/>
              <w:marTop w:val="0"/>
              <w:marBottom w:val="0"/>
              <w:divBdr>
                <w:top w:val="none" w:sz="0" w:space="0" w:color="auto"/>
                <w:left w:val="none" w:sz="0" w:space="0" w:color="auto"/>
                <w:bottom w:val="none" w:sz="0" w:space="0" w:color="auto"/>
                <w:right w:val="none" w:sz="0" w:space="0" w:color="auto"/>
              </w:divBdr>
            </w:div>
          </w:divsChild>
        </w:div>
        <w:div w:id="183174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FAA Civil Rights Connect</vt:lpstr>
    </vt:vector>
  </TitlesOfParts>
  <Company>FAA</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Civil Rights Connect</dc:title>
  <dc:subject/>
  <dc:creator>Cibic, Nancy (FAA)</dc:creator>
  <cp:keywords/>
  <dc:description/>
  <cp:lastModifiedBy>Tara S. White</cp:lastModifiedBy>
  <cp:revision>2</cp:revision>
  <dcterms:created xsi:type="dcterms:W3CDTF">2023-06-06T22:15:00Z</dcterms:created>
  <dcterms:modified xsi:type="dcterms:W3CDTF">2023-06-06T22:15:00Z</dcterms:modified>
</cp:coreProperties>
</file>